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A6131F" w:rsidR="00D83DE5" w:rsidP="00E17F07" w:rsidRDefault="00D83DE5" w14:paraId="161A0A8A" w14:textId="77777777">
      <w:pPr>
        <w:pStyle w:val="Title"/>
        <w:spacing w:line="360" w:lineRule="auto"/>
        <w:outlineLvl w:val="0"/>
        <w:rPr>
          <w:b/>
          <w:sz w:val="24"/>
          <w:szCs w:val="24"/>
          <w:lang w:val="fr-FR"/>
        </w:rPr>
      </w:pPr>
      <w:r w:rsidRPr="007224A7">
        <w:rPr>
          <w:b/>
          <w:sz w:val="24"/>
          <w:lang w:val="fr-FR" w:bidi="fr-FR"/>
        </w:rPr>
        <w:t>Nom ou numéro : ______________________________________</w:t>
      </w:r>
    </w:p>
    <w:p w:rsidRPr="00A6131F" w:rsidR="00D83DE5" w:rsidP="00E17F07" w:rsidRDefault="00A6131F" w14:paraId="001314D9" w14:textId="31CABC6D">
      <w:pPr>
        <w:pStyle w:val="Title"/>
        <w:spacing w:before="240" w:line="360" w:lineRule="auto"/>
        <w:jc w:val="center"/>
        <w:outlineLvl w:val="0"/>
        <w:rPr>
          <w:b/>
          <w:sz w:val="36"/>
          <w:szCs w:val="36"/>
          <w:lang w:val="fr-FR"/>
        </w:rPr>
      </w:pPr>
      <w:r>
        <w:rPr>
          <w:b/>
          <w:sz w:val="36"/>
          <w:lang w:val="fr-FR" w:bidi="fr-FR"/>
        </w:rPr>
        <w:t xml:space="preserve">Post-test </w:t>
      </w:r>
      <w:r w:rsidR="00D83DE5">
        <w:rPr>
          <w:b/>
          <w:sz w:val="36"/>
          <w:lang w:val="fr-FR" w:bidi="fr-FR"/>
        </w:rPr>
        <w:t xml:space="preserve">à la formation MAMI des agents de santé </w:t>
      </w:r>
    </w:p>
    <w:tbl>
      <w:tblPr>
        <w:tblStyle w:val="GridTable5DarkAccent3"/>
        <w:tblW w:w="95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64"/>
        <w:gridCol w:w="4665"/>
        <w:gridCol w:w="4547"/>
      </w:tblGrid>
      <w:tr w:rsidR="00D83DE5" w:rsidTr="5ABD7882" w14:paraId="2E5D8C4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A6131F" w:rsidR="00D83DE5" w:rsidP="00A15290" w:rsidRDefault="00D83DE5" w14:paraId="77136B99" w14:textId="77777777">
            <w:p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tcMar/>
          </w:tcPr>
          <w:p w:rsidRPr="007224A7" w:rsidR="00D83DE5" w:rsidP="00A15290" w:rsidRDefault="00D83DE5" w14:paraId="3F13B136" w14:textId="21D603E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fr-FR" w:bidi="fr-FR"/>
              </w:rPr>
              <w:t>Question</w:t>
            </w:r>
            <w:r w:rsidR="00A6131F">
              <w:rPr>
                <w:b w:val="0"/>
                <w:sz w:val="24"/>
                <w:lang w:val="fr-FR" w:bidi="fr-FR"/>
              </w:rPr>
              <w:t>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tcMar/>
          </w:tcPr>
          <w:p w:rsidRPr="007224A7" w:rsidR="00D83DE5" w:rsidP="00A15290" w:rsidRDefault="00D83DE5" w14:paraId="718249FE" w14:textId="5403E65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fr-FR" w:bidi="fr-FR"/>
              </w:rPr>
              <w:t>Réponse</w:t>
            </w:r>
            <w:r w:rsidR="00A6131F">
              <w:rPr>
                <w:b w:val="0"/>
                <w:sz w:val="24"/>
                <w:lang w:val="fr-FR" w:bidi="fr-FR"/>
              </w:rPr>
              <w:t>s</w:t>
            </w:r>
          </w:p>
        </w:tc>
      </w:tr>
      <w:tr w:rsidRPr="00A6131F" w:rsidR="00D83DE5" w:rsidTr="5ABD7882" w14:paraId="3B6D5A2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232D69" w:rsidR="00D83DE5" w:rsidP="00D83DE5" w:rsidRDefault="00D83DE5" w14:paraId="55DAAAE6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A15290" w:rsidRDefault="00D83DE5" w14:paraId="40DB1B1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Parmi les symptômes suivants, lesquels constituent des signes de danger d’après la PCIME ?</w:t>
            </w:r>
          </w:p>
          <w:p w:rsidRPr="00A6131F" w:rsidR="00D83DE5" w:rsidP="00A15290" w:rsidRDefault="00D83DE5" w14:paraId="30ABEE0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Pr="00A6131F" w:rsidR="00D83DE5" w:rsidP="00A15290" w:rsidRDefault="00D83DE5" w14:paraId="4ED7F2E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32D69">
              <w:rPr>
                <w:i/>
                <w:lang w:val="fr-FR" w:bidi="fr-FR"/>
              </w:rPr>
              <w:t>Cochez toutes les cases correspondantes.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="00D83DE5" w:rsidP="00A15290" w:rsidRDefault="00D83DE5" w14:paraId="4D8EC975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Diarrhée légère</w:t>
            </w:r>
          </w:p>
          <w:p w:rsidR="00D83DE5" w:rsidP="00A15290" w:rsidRDefault="00D83DE5" w14:paraId="79D36E28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Convulsions</w:t>
            </w:r>
          </w:p>
          <w:p w:rsidR="00D83DE5" w:rsidP="00A15290" w:rsidRDefault="00D83DE5" w14:paraId="3F3600DF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Respiration rapide</w:t>
            </w:r>
          </w:p>
          <w:p w:rsidR="00D83DE5" w:rsidP="00A15290" w:rsidRDefault="00D83DE5" w14:paraId="15CC4D19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Vomissements systématiques</w:t>
            </w:r>
          </w:p>
          <w:p w:rsidR="00D83DE5" w:rsidP="00A15290" w:rsidRDefault="00D83DE5" w14:paraId="59B662A4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Toux modérée</w:t>
            </w:r>
          </w:p>
          <w:p w:rsidRPr="00A6131F" w:rsidR="00D83DE5" w:rsidP="00A15290" w:rsidRDefault="00D83DE5" w14:paraId="44F30E03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Incapacité à boire ou à téter au sein</w:t>
            </w:r>
          </w:p>
        </w:tc>
      </w:tr>
      <w:tr w:rsidRPr="00A6131F" w:rsidR="00D83DE5" w:rsidTr="5ABD7882" w14:paraId="328A7F4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A6131F" w:rsidR="00D83DE5" w:rsidP="00D83DE5" w:rsidRDefault="00D83DE5" w14:paraId="6D28C543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A15290" w:rsidRDefault="00D83DE5" w14:paraId="50248A8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À qui les services MAMI sont-ils destinés ?</w:t>
            </w:r>
          </w:p>
          <w:p w:rsidRPr="00A6131F" w:rsidR="00D83DE5" w:rsidP="00A15290" w:rsidRDefault="00D83DE5" w14:paraId="24E3728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="00D83DE5" w:rsidP="00A15290" w:rsidRDefault="00D83DE5" w14:paraId="44AD66D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Pr="00A6131F" w:rsidR="00D83DE5" w:rsidP="00A15290" w:rsidRDefault="00D83DE5" w14:paraId="4B4EBF49" w14:textId="77777777">
            <w:pPr>
              <w:pStyle w:val="ListParagraph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Nourrissons de moins de six mois, petits et à risque nutritionnel </w:t>
            </w:r>
          </w:p>
          <w:p w:rsidRPr="00A6131F" w:rsidR="00D83DE5" w:rsidP="00A15290" w:rsidRDefault="00D83DE5" w14:paraId="270D3F6B" w14:textId="77777777">
            <w:pPr>
              <w:pStyle w:val="ListParagraph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Nourrissons de moins de deux ans, petits et à risque nutritionnel</w:t>
            </w:r>
          </w:p>
          <w:p w:rsidRPr="00A6131F" w:rsidR="00D83DE5" w:rsidP="00A15290" w:rsidRDefault="00D83DE5" w14:paraId="4246B4ED" w14:textId="50A934D8">
            <w:pPr>
              <w:pStyle w:val="ListParagraph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Nourrissons de moins de six mois, petits et à risque nutritionnel</w:t>
            </w:r>
            <w:r w:rsidR="009E1552">
              <w:rPr>
                <w:lang w:val="fr-FR" w:bidi="fr-FR"/>
              </w:rPr>
              <w:t xml:space="preserve"> ainsi que </w:t>
            </w:r>
            <w:r>
              <w:rPr>
                <w:lang w:val="fr-FR" w:bidi="fr-FR"/>
              </w:rPr>
              <w:t>leurs mères</w:t>
            </w:r>
          </w:p>
          <w:p w:rsidRPr="00A6131F" w:rsidR="00D83DE5" w:rsidP="00A15290" w:rsidRDefault="00D83DE5" w14:paraId="2D97C5C2" w14:textId="519C1448">
            <w:pPr>
              <w:pStyle w:val="ListParagraph"/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Nourrissons de moins de deux ans, petits et à risque nutritionnel</w:t>
            </w:r>
            <w:r w:rsidR="009E1552">
              <w:rPr>
                <w:lang w:val="fr-FR" w:bidi="fr-FR"/>
              </w:rPr>
              <w:t xml:space="preserve"> ainsi que </w:t>
            </w:r>
            <w:r>
              <w:rPr>
                <w:lang w:val="fr-FR" w:bidi="fr-FR"/>
              </w:rPr>
              <w:t>leurs mères</w:t>
            </w:r>
          </w:p>
        </w:tc>
      </w:tr>
      <w:tr w:rsidRPr="00A6131F" w:rsidR="00D83DE5" w:rsidTr="5ABD7882" w14:paraId="1F1FA0F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A6131F" w:rsidR="00D83DE5" w:rsidP="00D83DE5" w:rsidRDefault="00D83DE5" w14:paraId="06411ABD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A15290" w:rsidRDefault="00D83DE5" w14:paraId="0AAB7FA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Parmi les éléments suivants, lesquels sont des facteurs de risque de MAMI ?</w:t>
            </w:r>
          </w:p>
          <w:p w:rsidRPr="00A6131F" w:rsidR="00D83DE5" w:rsidP="00A15290" w:rsidRDefault="00D83DE5" w14:paraId="704C1B7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Pr="00A6131F" w:rsidR="00D83DE5" w:rsidP="00A15290" w:rsidRDefault="00D83DE5" w14:paraId="32C6146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232D69">
              <w:rPr>
                <w:i/>
                <w:lang w:val="fr-FR" w:bidi="fr-FR"/>
              </w:rPr>
              <w:t>Cochez toutes les cases correspondantes.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Pr="00A6131F" w:rsidR="00D83DE5" w:rsidP="00D83DE5" w:rsidRDefault="00D83DE5" w14:paraId="740A40A2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D868FD">
              <w:rPr>
                <w:lang w:val="fr-FR" w:bidi="fr-FR"/>
              </w:rPr>
              <w:t>Orphelin de mère ou mère absente</w:t>
            </w:r>
          </w:p>
          <w:p w:rsidRPr="00D868FD" w:rsidR="00D83DE5" w:rsidP="00D83DE5" w:rsidRDefault="00D83DE5" w14:paraId="485E790B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fr-FR" w:bidi="fr-FR"/>
              </w:rPr>
              <w:t>Insuffisance pondérale à la naissance</w:t>
            </w:r>
          </w:p>
          <w:p w:rsidRPr="00D868FD" w:rsidR="00D83DE5" w:rsidP="00D83DE5" w:rsidRDefault="00D83DE5" w14:paraId="6B566DF0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fr-FR" w:bidi="fr-FR"/>
              </w:rPr>
              <w:t>Mère adolescente</w:t>
            </w:r>
          </w:p>
          <w:p w:rsidRPr="00D868FD" w:rsidR="00D83DE5" w:rsidP="00D83DE5" w:rsidRDefault="00D83DE5" w14:paraId="6DC4934F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fr-FR" w:bidi="fr-FR"/>
              </w:rPr>
              <w:t>Malnutrition maternelle</w:t>
            </w:r>
          </w:p>
          <w:p w:rsidRPr="00A6131F" w:rsidR="00D83DE5" w:rsidP="00D83DE5" w:rsidRDefault="00D83DE5" w14:paraId="2954391C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D868FD">
              <w:rPr>
                <w:lang w:val="fr-FR" w:bidi="fr-FR"/>
              </w:rPr>
              <w:t>Maladie chez la mère réduisant la qualité de l’alimentation ou des soins</w:t>
            </w:r>
          </w:p>
        </w:tc>
      </w:tr>
      <w:tr w:rsidRPr="00A6131F" w:rsidR="00D83DE5" w:rsidTr="5ABD7882" w14:paraId="6791FCE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A6131F" w:rsidR="00D83DE5" w:rsidP="00D83DE5" w:rsidRDefault="00D83DE5" w14:paraId="1B6E191E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9E1552" w:rsidRDefault="00D83DE5" w14:paraId="69C64606" w14:textId="7B1E8D4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Quelles sont les </w:t>
            </w:r>
            <w:r>
              <w:rPr>
                <w:u w:val="single"/>
                <w:lang w:val="fr-FR" w:bidi="fr-FR"/>
              </w:rPr>
              <w:t>trois</w:t>
            </w:r>
            <w:r>
              <w:rPr>
                <w:lang w:val="fr-FR" w:bidi="fr-FR"/>
              </w:rPr>
              <w:t xml:space="preserve"> composantes du </w:t>
            </w:r>
            <w:r w:rsidR="009E1552">
              <w:rPr>
                <w:lang w:val="fr-FR" w:bidi="fr-FR"/>
              </w:rPr>
              <w:t>kit de soins</w:t>
            </w:r>
            <w:r>
              <w:rPr>
                <w:lang w:val="fr-FR" w:bidi="fr-FR"/>
              </w:rPr>
              <w:t xml:space="preserve"> MAMI 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Pr="00A6131F" w:rsidR="00D83DE5" w:rsidP="00A15290" w:rsidRDefault="00D83DE5" w14:paraId="767941D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Pr="00A6131F" w:rsidR="00D83DE5" w:rsidP="00A15290" w:rsidRDefault="00D83DE5" w14:paraId="24E1053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Pr="00A6131F" w:rsidR="00D83DE5" w:rsidTr="5ABD7882" w14:paraId="06C1570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A6131F" w:rsidR="00D83DE5" w:rsidP="00D83DE5" w:rsidRDefault="00D83DE5" w14:paraId="669FEF4D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A15290" w:rsidRDefault="00D83DE5" w14:paraId="20AC3E7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Quels sont les </w:t>
            </w:r>
            <w:r>
              <w:rPr>
                <w:u w:val="single"/>
                <w:lang w:val="fr-FR" w:bidi="fr-FR"/>
              </w:rPr>
              <w:t>cinq</w:t>
            </w:r>
            <w:r>
              <w:rPr>
                <w:lang w:val="fr-FR" w:bidi="fr-FR"/>
              </w:rPr>
              <w:t> aspects inclus dans l’évaluation MAMI de classification du risque 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Pr="00A6131F" w:rsidR="00D83DE5" w:rsidP="00A15290" w:rsidRDefault="00D83DE5" w14:paraId="0AE4CE0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D83DE5" w:rsidTr="5ABD7882" w14:paraId="188EFCF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A6131F" w:rsidR="00D83DE5" w:rsidP="00D83DE5" w:rsidRDefault="00D83DE5" w14:paraId="4234C258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A15290" w:rsidRDefault="00D83DE5" w14:paraId="7D108E25" w14:textId="3D3FA4D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Dans le cadre de la MAMI, quel </w:t>
            </w:r>
            <w:r w:rsidR="00E17F07">
              <w:rPr>
                <w:lang w:val="fr-FR" w:bidi="fr-FR"/>
              </w:rPr>
              <w:t>Z-score</w:t>
            </w:r>
            <w:r>
              <w:rPr>
                <w:lang w:val="fr-FR" w:bidi="fr-FR"/>
              </w:rPr>
              <w:t xml:space="preserve"> poids-pour-âge indique qu’un </w:t>
            </w:r>
            <w:r>
              <w:rPr>
                <w:lang w:val="fr-FR" w:bidi="fr-FR"/>
              </w:rPr>
              <w:lastRenderedPageBreak/>
              <w:t>nourrisson de moins de six mois est « à risque nutritionnel » ?</w:t>
            </w:r>
          </w:p>
          <w:p w:rsidR="00D83DE5" w:rsidP="5ABD7882" w:rsidRDefault="00D83DE5" w14:paraId="0D81F251" w14:textId="07231FA1">
            <w:pPr>
              <w:pStyle w:val="Normal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5ABD7882" w:rsidR="00D83DE5">
              <w:rPr>
                <w:i w:val="1"/>
                <w:iCs w:val="1"/>
                <w:lang w:val="fr-FR" w:bidi="fr-FR"/>
              </w:rPr>
              <w:t>Cochez une seule case.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="00D83DE5" w:rsidP="00D83DE5" w:rsidRDefault="00F15538" w14:paraId="4D39C2B3" w14:textId="66AD82C7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lastRenderedPageBreak/>
              <w:t>Z-score poids-pour-</w:t>
            </w:r>
            <w:r w:rsidR="00D83DE5">
              <w:rPr>
                <w:lang w:val="fr-FR" w:bidi="fr-FR"/>
              </w:rPr>
              <w:t>âge &lt; -3.0</w:t>
            </w:r>
          </w:p>
          <w:p w:rsidR="00D83DE5" w:rsidP="00D83DE5" w:rsidRDefault="00F15538" w14:paraId="3BEF2C7D" w14:textId="366B8E38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t>Z-score poids-pour-âge</w:t>
            </w:r>
            <w:r w:rsidR="00D83DE5">
              <w:rPr>
                <w:lang w:val="fr-FR" w:bidi="fr-FR"/>
              </w:rPr>
              <w:t xml:space="preserve"> &lt; -2.0</w:t>
            </w:r>
          </w:p>
          <w:p w:rsidR="00D83DE5" w:rsidP="00D83DE5" w:rsidRDefault="00F15538" w14:paraId="618A7A9E" w14:textId="29FAC6C5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lastRenderedPageBreak/>
              <w:t>Z-score poids-pour-âge</w:t>
            </w:r>
            <w:bookmarkStart w:name="_GoBack" w:id="0"/>
            <w:bookmarkEnd w:id="0"/>
            <w:r w:rsidR="00D83DE5">
              <w:rPr>
                <w:lang w:val="fr-FR" w:bidi="fr-FR"/>
              </w:rPr>
              <w:t xml:space="preserve"> &lt; 1.0</w:t>
            </w:r>
          </w:p>
        </w:tc>
      </w:tr>
      <w:tr w:rsidR="00D83DE5" w:rsidTr="5ABD7882" w14:paraId="3269E69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232D69" w:rsidR="00D83DE5" w:rsidP="00D83DE5" w:rsidRDefault="00D83DE5" w14:paraId="408BED25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A15290" w:rsidRDefault="00D83DE5" w14:paraId="5315749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5ABD7882" w:rsidR="00D83DE5">
              <w:rPr>
                <w:lang w:val="fr-FR" w:bidi="fr-FR"/>
              </w:rPr>
              <w:t xml:space="preserve">En cas de </w:t>
            </w:r>
            <w:r w:rsidRPr="5ABD7882" w:rsidR="00D83DE5">
              <w:rPr>
                <w:b w:val="1"/>
                <w:bCs w:val="1"/>
                <w:lang w:val="fr-FR" w:bidi="fr-FR"/>
              </w:rPr>
              <w:t>risque modéré</w:t>
            </w:r>
            <w:r w:rsidRPr="5ABD7882" w:rsidR="00D83DE5">
              <w:rPr>
                <w:lang w:val="fr-FR" w:bidi="fr-FR"/>
              </w:rPr>
              <w:t>, comment les nourrissons de moins de six mois et leurs mères sont-ils pris en charge ?</w:t>
            </w:r>
          </w:p>
          <w:p w:rsidR="00D83DE5" w:rsidP="00A15290" w:rsidRDefault="00D83DE5" w14:paraId="7E2C7F8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="00D83DE5" w:rsidP="00D83DE5" w:rsidRDefault="00D83DE5" w14:paraId="0C2488DA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Hospitalisation</w:t>
            </w:r>
          </w:p>
          <w:p w:rsidR="00D83DE5" w:rsidP="00D83DE5" w:rsidRDefault="00D83DE5" w14:paraId="70A2D8F3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Soins ambulatoires</w:t>
            </w:r>
          </w:p>
        </w:tc>
      </w:tr>
      <w:tr w:rsidRPr="00A6131F" w:rsidR="00D83DE5" w:rsidTr="5ABD7882" w14:paraId="6AEC97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232D69" w:rsidR="00D83DE5" w:rsidP="00D83DE5" w:rsidRDefault="00D83DE5" w14:paraId="23C07365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A15290" w:rsidRDefault="00D83DE5" w14:paraId="2917AE2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Dans l’idéal, jusqu’à quand les nourrissons devraient-ils rester inscrits au programme MAMI 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Pr="00A6131F" w:rsidR="00D83DE5" w:rsidP="00A15290" w:rsidRDefault="00D83DE5" w14:paraId="0C81CEF0" w14:textId="77777777">
            <w:pPr>
              <w:pStyle w:val="ListParagraph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Pr="00A6131F" w:rsidR="00D83DE5" w:rsidTr="5ABD7882" w14:paraId="4429938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A6131F" w:rsidR="00D83DE5" w:rsidP="00D83DE5" w:rsidRDefault="00D83DE5" w14:paraId="11890379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A15290" w:rsidRDefault="00D83DE5" w14:paraId="5056E4A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Dans quel cas réduiriez-vous la fréquence des visites dans le cadre du programme de soins ambulatoires MAMI ?</w:t>
            </w:r>
          </w:p>
          <w:p w:rsidRPr="00A6131F" w:rsidR="00D83DE5" w:rsidP="00A15290" w:rsidRDefault="00D83DE5" w14:paraId="308E3D7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="00D83DE5" w:rsidP="00A15290" w:rsidRDefault="00D83DE5" w14:paraId="5BD81E6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Pr="00A6131F" w:rsidR="00D83DE5" w:rsidP="00D83DE5" w:rsidRDefault="00D83DE5" w14:paraId="0D12FCAF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suffisante mais problèmes d’alimentation non résolus</w:t>
            </w:r>
          </w:p>
          <w:p w:rsidRPr="00A6131F" w:rsidR="00D83DE5" w:rsidP="00D83DE5" w:rsidRDefault="00D83DE5" w14:paraId="2C747FF2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suffisante, pas de problèmes d’alimentation mais problèmes cliniques non résolus</w:t>
            </w:r>
          </w:p>
          <w:p w:rsidRPr="00A6131F" w:rsidR="00D83DE5" w:rsidP="00D83DE5" w:rsidRDefault="00D83DE5" w14:paraId="0C5D2D80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suffisante et tous les problèmes sont résolus</w:t>
            </w:r>
          </w:p>
          <w:p w:rsidRPr="00A6131F" w:rsidR="00D83DE5" w:rsidP="00D83DE5" w:rsidRDefault="00D83DE5" w14:paraId="6DA73F05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insuffisante, mais tous les problèmes sont résolus</w:t>
            </w:r>
          </w:p>
        </w:tc>
      </w:tr>
      <w:tr w:rsidR="00D83DE5" w:rsidTr="5ABD7882" w14:paraId="5029A3C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A6131F" w:rsidR="00D83DE5" w:rsidP="00D83DE5" w:rsidRDefault="00D83DE5" w14:paraId="0A0CC343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A15290" w:rsidRDefault="00D83DE5" w14:paraId="26AB9D6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En cas de </w:t>
            </w:r>
            <w:r>
              <w:rPr>
                <w:b/>
                <w:lang w:val="fr-FR" w:bidi="fr-FR"/>
              </w:rPr>
              <w:t>risque élevé</w:t>
            </w:r>
            <w:r>
              <w:rPr>
                <w:lang w:val="fr-FR" w:bidi="fr-FR"/>
              </w:rPr>
              <w:t>, comment les nourrissons de moins de six mois et leurs mères sont-ils pris en charge ?</w:t>
            </w:r>
          </w:p>
          <w:p w:rsidR="00D83DE5" w:rsidP="00A15290" w:rsidRDefault="00D83DE5" w14:paraId="20C378B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="00D83DE5" w:rsidP="00D83DE5" w:rsidRDefault="00D83DE5" w14:paraId="05FB4367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t>Hospitalisation</w:t>
            </w:r>
          </w:p>
          <w:p w:rsidR="00D83DE5" w:rsidP="00D83DE5" w:rsidRDefault="00D83DE5" w14:paraId="13557301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t>Soins ambulatoires</w:t>
            </w:r>
          </w:p>
        </w:tc>
      </w:tr>
      <w:tr w:rsidRPr="00A6131F" w:rsidR="00D83DE5" w:rsidTr="5ABD7882" w14:paraId="02E7EE9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232D69" w:rsidR="00D83DE5" w:rsidP="00D83DE5" w:rsidRDefault="00D83DE5" w14:paraId="687C44BB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E004BE" w:rsidRDefault="00D83DE5" w14:paraId="0265B26C" w14:textId="0B3CBC6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5ABD7882" w:rsidR="00D83DE5">
              <w:rPr>
                <w:lang w:val="fr-FR" w:bidi="fr-FR"/>
              </w:rPr>
              <w:t xml:space="preserve">Énumérez </w:t>
            </w:r>
            <w:r w:rsidRPr="5ABD7882" w:rsidR="00D83DE5">
              <w:rPr>
                <w:u w:val="single"/>
                <w:lang w:val="fr-FR" w:bidi="fr-FR"/>
              </w:rPr>
              <w:t>trois</w:t>
            </w:r>
            <w:r w:rsidRPr="5ABD7882" w:rsidR="00D83DE5">
              <w:rPr>
                <w:lang w:val="fr-FR" w:bidi="fr-FR"/>
              </w:rPr>
              <w:t xml:space="preserve"> sujets clés inclus dans les cartes de </w:t>
            </w:r>
            <w:r w:rsidRPr="5ABD7882" w:rsidR="00E004BE">
              <w:rPr>
                <w:lang w:val="fr-FR" w:bidi="fr-FR"/>
              </w:rPr>
              <w:t>counseling</w:t>
            </w:r>
            <w:r w:rsidRPr="5ABD7882" w:rsidR="00D83DE5">
              <w:rPr>
                <w:lang w:val="fr-FR" w:bidi="fr-FR"/>
              </w:rPr>
              <w:t xml:space="preserve"> MAMI.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Pr="00A6131F" w:rsidR="00D83DE5" w:rsidP="00A15290" w:rsidRDefault="00D83DE5" w14:paraId="127A8FB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Pr="00A6131F" w:rsidR="00D83DE5" w:rsidTr="5ABD7882" w14:paraId="093A7F9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" w:type="dxa"/>
            <w:tcMar/>
          </w:tcPr>
          <w:p w:rsidRPr="00A6131F" w:rsidR="00D83DE5" w:rsidP="00D83DE5" w:rsidRDefault="00D83DE5" w14:paraId="16BA0868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665" w:type="dxa"/>
            <w:shd w:val="clear" w:color="auto" w:fill="FFFFFF" w:themeFill="background1"/>
            <w:tcMar/>
          </w:tcPr>
          <w:p w:rsidRPr="00A6131F" w:rsidR="00D83DE5" w:rsidP="00A15290" w:rsidRDefault="00D83DE5" w14:paraId="79E12B9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Pourquoi l’évaluation et les services MAMI tiennent-ils compte de la santé mentale maternelle 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47" w:type="dxa"/>
            <w:shd w:val="clear" w:color="auto" w:fill="FFFFFF" w:themeFill="background1"/>
            <w:tcMar/>
          </w:tcPr>
          <w:p w:rsidRPr="00A6131F" w:rsidR="00D83DE5" w:rsidP="00A15290" w:rsidRDefault="00D83DE5" w14:paraId="4E51237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Pr="00A6131F" w:rsidR="00D83DE5" w:rsidP="00A15290" w:rsidRDefault="00D83DE5" w14:paraId="19CAFC6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Pr="00A6131F" w:rsidR="00D83DE5" w:rsidP="5ABD7882" w:rsidRDefault="00D83DE5" w14:paraId="47B1C0B3" w14:textId="14CAC45B">
            <w:pPr>
              <w:pStyle w:val="Normal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</w:tbl>
    <w:p w:rsidRPr="00A6131F" w:rsidR="00D83DE5" w:rsidP="00D83DE5" w:rsidRDefault="00D83DE5" w14:paraId="243DF1FE" w14:textId="77777777">
      <w:pPr>
        <w:rPr>
          <w:lang w:val="fr-FR"/>
        </w:rPr>
      </w:pPr>
    </w:p>
    <w:p w:rsidRPr="00A6131F" w:rsidR="00584F37" w:rsidP="00D83DE5" w:rsidRDefault="00584F37" w14:paraId="7920AA42" w14:textId="77777777">
      <w:pPr>
        <w:rPr>
          <w:lang w:val="fr-FR"/>
        </w:rPr>
      </w:pPr>
    </w:p>
    <w:sectPr w:rsidRPr="00A6131F" w:rsidR="00584F37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2f01e2f3fecf4457"/>
      <w:footerReference w:type="default" r:id="R4fd99b714a5a48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D69" w:rsidP="00232D69" w:rsidRDefault="00232D69" w14:paraId="589062FD" w14:textId="77777777">
      <w:pPr>
        <w:spacing w:after="0" w:line="240" w:lineRule="auto"/>
      </w:pPr>
      <w:r>
        <w:separator/>
      </w:r>
    </w:p>
  </w:endnote>
  <w:endnote w:type="continuationSeparator" w:id="0">
    <w:p w:rsidR="00232D69" w:rsidP="00232D69" w:rsidRDefault="00232D69" w14:paraId="45AADBC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明朝">
    <w:panose1 w:val="00000000000000000000"/>
    <w:charset w:val="80"/>
    <w:family w:val="roman"/>
    <w:notTrueType/>
    <w:pitch w:val="default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ABD7882" w:rsidTr="5ABD7882" w14:paraId="3ED1E697">
      <w:trPr>
        <w:trHeight w:val="300"/>
      </w:trPr>
      <w:tc>
        <w:tcPr>
          <w:tcW w:w="3120" w:type="dxa"/>
          <w:tcMar/>
        </w:tcPr>
        <w:p w:rsidR="5ABD7882" w:rsidP="5ABD7882" w:rsidRDefault="5ABD7882" w14:paraId="7C058D31" w14:textId="280756D6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ABD7882" w:rsidP="5ABD7882" w:rsidRDefault="5ABD7882" w14:paraId="534FC1C8" w14:textId="3876F4E7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ABD7882" w:rsidP="5ABD7882" w:rsidRDefault="5ABD7882" w14:paraId="224A1BD7" w14:textId="4F2DB139">
          <w:pPr>
            <w:pStyle w:val="Header"/>
            <w:bidi w:val="0"/>
            <w:ind w:right="-115"/>
            <w:jc w:val="right"/>
          </w:pPr>
        </w:p>
      </w:tc>
    </w:tr>
  </w:tbl>
  <w:p w:rsidR="5ABD7882" w:rsidP="5ABD7882" w:rsidRDefault="5ABD7882" w14:paraId="1758DB7C" w14:textId="4A57E172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D69" w:rsidP="00232D69" w:rsidRDefault="00232D69" w14:paraId="0654A9EF" w14:textId="77777777">
      <w:pPr>
        <w:spacing w:after="0" w:line="240" w:lineRule="auto"/>
      </w:pPr>
      <w:r>
        <w:separator/>
      </w:r>
    </w:p>
  </w:footnote>
  <w:footnote w:type="continuationSeparator" w:id="0">
    <w:p w:rsidR="00232D69" w:rsidP="00232D69" w:rsidRDefault="00232D69" w14:paraId="3F9C6000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ABD7882" w:rsidTr="5ABD7882" w14:paraId="0F4CA045">
      <w:trPr>
        <w:trHeight w:val="300"/>
      </w:trPr>
      <w:tc>
        <w:tcPr>
          <w:tcW w:w="3120" w:type="dxa"/>
          <w:tcMar/>
        </w:tcPr>
        <w:p w:rsidR="5ABD7882" w:rsidP="5ABD7882" w:rsidRDefault="5ABD7882" w14:paraId="3904FD11" w14:textId="2BA57804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en-GB"/>
            </w:rPr>
          </w:pPr>
          <w:r w:rsidR="5ABD7882">
            <w:drawing>
              <wp:inline wp14:editId="09567180" wp14:anchorId="6209D687">
                <wp:extent cx="1762125" cy="457200"/>
                <wp:effectExtent l="0" t="0" r="0" b="0"/>
                <wp:docPr id="1373319170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b35b5940c484752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5ABD7882" w:rsidP="5ABD7882" w:rsidRDefault="5ABD7882" w14:paraId="6DDBF7AA" w14:textId="5ACBFB18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ABD7882" w:rsidP="5ABD7882" w:rsidRDefault="5ABD7882" w14:paraId="7B9B052C" w14:textId="0D5D6B84">
          <w:pPr>
            <w:pStyle w:val="Header"/>
            <w:bidi w:val="0"/>
            <w:ind w:right="-115"/>
            <w:jc w:val="right"/>
          </w:pPr>
        </w:p>
      </w:tc>
    </w:tr>
  </w:tbl>
  <w:p w:rsidR="5ABD7882" w:rsidP="5ABD7882" w:rsidRDefault="5ABD7882" w14:paraId="2E6F79EF" w14:textId="2F2A3CAC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4E88"/>
    <w:multiLevelType w:val="hybridMultilevel"/>
    <w:tmpl w:val="DA4C354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7C1516B"/>
    <w:multiLevelType w:val="hybridMultilevel"/>
    <w:tmpl w:val="9962B31A"/>
    <w:lvl w:ilvl="0" w:tplc="537E9D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>
    <w:nsid w:val="375D21BC"/>
    <w:multiLevelType w:val="hybridMultilevel"/>
    <w:tmpl w:val="D408AEF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2B84DEF"/>
    <w:multiLevelType w:val="hybridMultilevel"/>
    <w:tmpl w:val="2CB449C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4715DA3"/>
    <w:multiLevelType w:val="hybridMultilevel"/>
    <w:tmpl w:val="DF102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C347C9"/>
    <w:multiLevelType w:val="hybridMultilevel"/>
    <w:tmpl w:val="38A4661C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E2B68FE"/>
    <w:multiLevelType w:val="hybridMultilevel"/>
    <w:tmpl w:val="29143B2C"/>
    <w:lvl w:ilvl="0" w:tplc="58D45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>
    <w:nsid w:val="6BBF4A4B"/>
    <w:multiLevelType w:val="hybridMultilevel"/>
    <w:tmpl w:val="E60AA684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6E574881"/>
    <w:multiLevelType w:val="hybridMultilevel"/>
    <w:tmpl w:val="614E52E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C2B50D3"/>
    <w:multiLevelType w:val="hybridMultilevel"/>
    <w:tmpl w:val="E83AC0B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37"/>
    <w:rsid w:val="00074670"/>
    <w:rsid w:val="00164655"/>
    <w:rsid w:val="00232D69"/>
    <w:rsid w:val="00584F37"/>
    <w:rsid w:val="009E1552"/>
    <w:rsid w:val="00A6131F"/>
    <w:rsid w:val="00D83DE5"/>
    <w:rsid w:val="00E004BE"/>
    <w:rsid w:val="00E17F07"/>
    <w:rsid w:val="00ED3529"/>
    <w:rsid w:val="00F06DDD"/>
    <w:rsid w:val="00F15538"/>
    <w:rsid w:val="16006CB8"/>
    <w:rsid w:val="5ABD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B72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83DE5"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F3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584F3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84F37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paragraph" w:styleId="ListParagraph">
    <w:name w:val="List Paragraph"/>
    <w:basedOn w:val="Normal"/>
    <w:uiPriority w:val="34"/>
    <w:qFormat/>
    <w:rsid w:val="00584F37"/>
    <w:pPr>
      <w:ind w:left="720"/>
      <w:contextualSpacing/>
    </w:pPr>
  </w:style>
  <w:style w:type="table" w:styleId="GridTable5DarkAccent3" w:customStyle="1">
    <w:name w:val="Grid Table 5 Dark Accent 3"/>
    <w:basedOn w:val="TableNormal"/>
    <w:uiPriority w:val="50"/>
    <w:rsid w:val="00232D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E155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E1552"/>
    <w:rPr>
      <w:rFonts w:ascii="Lucida Grande" w:hAnsi="Lucida Grande" w:cs="Lucida Grande"/>
      <w:sz w:val="18"/>
      <w:szCs w:val="18"/>
      <w:lang w:val="en-GB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DE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584F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4F37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ListParagraph">
    <w:name w:val="List Paragraph"/>
    <w:basedOn w:val="Normal"/>
    <w:uiPriority w:val="34"/>
    <w:qFormat/>
    <w:rsid w:val="00584F37"/>
    <w:pPr>
      <w:ind w:left="720"/>
      <w:contextualSpacing/>
    </w:pPr>
  </w:style>
  <w:style w:type="table" w:customStyle="1" w:styleId="GridTable5DarkAccent3">
    <w:name w:val="Grid Table 5 Dark Accent 3"/>
    <w:basedOn w:val="TableNormal"/>
    <w:uiPriority w:val="50"/>
    <w:rsid w:val="00232D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E155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52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317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1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2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4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9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5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2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1" /><Relationship Type="http://schemas.openxmlformats.org/officeDocument/2006/relationships/theme" Target="theme/theme1.xml" Id="rId12" /><Relationship Type="http://schemas.microsoft.com/office/2011/relationships/people" Target="people.xml" Id="rId13" /><Relationship Type="http://schemas.openxmlformats.org/officeDocument/2006/relationships/customXml" Target="../customXml/item1.xml" Id="rId1" /><Relationship Type="http://schemas.openxmlformats.org/officeDocument/2006/relationships/customXml" Target="../customXml/item2.xml" Id="rId2" /><Relationship Type="http://schemas.openxmlformats.org/officeDocument/2006/relationships/customXml" Target="../customXml/item3.xml" Id="rId3" /><Relationship Type="http://schemas.openxmlformats.org/officeDocument/2006/relationships/numbering" Target="numbering.xml" Id="rId4" /><Relationship Type="http://schemas.openxmlformats.org/officeDocument/2006/relationships/styles" Target="styles.xml" Id="rId5" /><Relationship Type="http://schemas.microsoft.com/office/2007/relationships/stylesWithEffects" Target="stylesWithEffects.xml" Id="rId6" /><Relationship Type="http://schemas.openxmlformats.org/officeDocument/2006/relationships/settings" Target="settings.xml" Id="rId7" /><Relationship Type="http://schemas.openxmlformats.org/officeDocument/2006/relationships/webSettings" Target="webSettings.xml" Id="rId8" /><Relationship Type="http://schemas.openxmlformats.org/officeDocument/2006/relationships/footnotes" Target="footnotes.xml" Id="rId9" /><Relationship Type="http://schemas.openxmlformats.org/officeDocument/2006/relationships/endnotes" Target="endnotes.xml" Id="rId10" /><Relationship Type="http://schemas.openxmlformats.org/officeDocument/2006/relationships/header" Target="header.xml" Id="R2f01e2f3fecf4457" /><Relationship Type="http://schemas.openxmlformats.org/officeDocument/2006/relationships/footer" Target="footer.xml" Id="R4fd99b714a5a4873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8b35b5940c48475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Props1.xml><?xml version="1.0" encoding="utf-8"?>
<ds:datastoreItem xmlns:ds="http://schemas.openxmlformats.org/officeDocument/2006/customXml" ds:itemID="{C3D014CA-ADD7-4469-B1BB-7709EDDB113F}"/>
</file>

<file path=customXml/itemProps2.xml><?xml version="1.0" encoding="utf-8"?>
<ds:datastoreItem xmlns:ds="http://schemas.openxmlformats.org/officeDocument/2006/customXml" ds:itemID="{9FA2640E-1B83-4E13-A8EF-13B3AEF91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41663-6154-465B-9665-FF33553DA911}">
  <ds:schemaRefs>
    <ds:schemaRef ds:uri="http://schemas.microsoft.com/office/2006/documentManagement/types"/>
    <ds:schemaRef ds:uri="aa698998-0afb-4a57-a08b-586e52e01b4f"/>
    <ds:schemaRef ds:uri="http://schemas.openxmlformats.org/package/2006/metadata/core-properties"/>
    <ds:schemaRef ds:uri="2fa3f31d-2a68-4fd9-9938-825a54f02f55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schemas.microsoft.com/sharepoint/v3"/>
    <ds:schemaRef ds:uri="2f48e1d0-7cb8-41d9-828b-ed81fdeb0972"/>
    <ds:schemaRef ds:uri="ff000d6c-50d7-44b2-8dbd-59db44c411b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6</cp:revision>
  <dcterms:created xsi:type="dcterms:W3CDTF">2023-08-03T05:34:00Z</dcterms:created>
  <dcterms:modified xsi:type="dcterms:W3CDTF">2023-08-31T12:36:00Z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