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3E770F" w:rsidR="00270B02" w:rsidP="00270B02" w:rsidRDefault="00270B02" w14:paraId="69CB63DE" w14:textId="7EC51201">
      <w:pPr>
        <w:pStyle w:val="Title"/>
        <w:spacing w:line="360" w:lineRule="auto"/>
        <w:jc w:val="center"/>
        <w:rPr>
          <w:b/>
          <w:sz w:val="36"/>
          <w:szCs w:val="36"/>
          <w:lang w:val="fr-FR"/>
        </w:rPr>
      </w:pPr>
      <w:r w:rsidRPr="00270B02">
        <w:rPr>
          <w:b/>
          <w:sz w:val="36"/>
          <w:lang w:val="fr-FR" w:bidi="fr-FR"/>
        </w:rPr>
        <w:t>Réponses au test sur la formation MAMI</w:t>
      </w:r>
    </w:p>
    <w:tbl>
      <w:tblPr>
        <w:tblStyle w:val="GridTable5DarkAccent3"/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64"/>
        <w:gridCol w:w="3687"/>
        <w:gridCol w:w="5525"/>
      </w:tblGrid>
      <w:tr w:rsidR="00270B02" w:rsidTr="00A15290" w14:paraId="2B6719B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</w:tcPr>
          <w:p w:rsidRPr="003E770F" w:rsidR="00270B02" w:rsidP="00A15290" w:rsidRDefault="00270B02" w14:paraId="3AC32539" w14:textId="77777777">
            <w:p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tcW w:w="1925" w:type="pct"/>
          </w:tcPr>
          <w:p w:rsidRPr="007224A7" w:rsidR="00270B02" w:rsidP="00A15290" w:rsidRDefault="00270B02" w14:paraId="6B77D2EC" w14:textId="0A78CB1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7224A7">
              <w:rPr>
                <w:b w:val="0"/>
                <w:sz w:val="24"/>
                <w:lang w:val="fr-FR" w:bidi="fr-FR"/>
              </w:rPr>
              <w:t>Question</w:t>
            </w:r>
            <w:r w:rsidR="003E770F">
              <w:rPr>
                <w:b w:val="0"/>
                <w:sz w:val="24"/>
                <w:lang w:val="fr-FR" w:bidi="fr-FR"/>
              </w:rPr>
              <w:t>s</w:t>
            </w:r>
          </w:p>
        </w:tc>
        <w:tc>
          <w:tcPr>
            <w:tcW w:w="2885" w:type="pct"/>
          </w:tcPr>
          <w:p w:rsidRPr="007224A7" w:rsidR="00270B02" w:rsidP="00A15290" w:rsidRDefault="00270B02" w14:paraId="6EE3920E" w14:textId="5713EF0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7224A7">
              <w:rPr>
                <w:b w:val="0"/>
                <w:sz w:val="24"/>
                <w:lang w:val="fr-FR" w:bidi="fr-FR"/>
              </w:rPr>
              <w:t>Réponse</w:t>
            </w:r>
            <w:r w:rsidR="003E770F">
              <w:rPr>
                <w:b w:val="0"/>
                <w:sz w:val="24"/>
                <w:lang w:val="fr-FR" w:bidi="fr-FR"/>
              </w:rPr>
              <w:t>s</w:t>
            </w:r>
          </w:p>
        </w:tc>
      </w:tr>
      <w:tr w:rsidRPr="003E770F" w:rsidR="00270B02" w:rsidTr="00A15290" w14:paraId="38AB7B7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</w:tcPr>
          <w:p w:rsidRPr="00232D69" w:rsidR="00270B02" w:rsidP="00270B02" w:rsidRDefault="00270B02" w14:paraId="2D51B02F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tcW w:w="1925" w:type="pct"/>
            <w:shd w:val="clear" w:color="auto" w:fill="FFFFFF" w:themeFill="background1"/>
          </w:tcPr>
          <w:p w:rsidRPr="003E770F" w:rsidR="00270B02" w:rsidP="00A15290" w:rsidRDefault="00270B02" w14:paraId="31E0D1D8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Parmi les symptômes suivants, lesquels constituent des signes de danger d’après la PCIME ?</w:t>
            </w:r>
          </w:p>
          <w:p w:rsidRPr="003E770F" w:rsidR="00270B02" w:rsidP="00A15290" w:rsidRDefault="00270B02" w14:paraId="18DF0BFC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  <w:p w:rsidRPr="003E770F" w:rsidR="00270B02" w:rsidP="00A15290" w:rsidRDefault="00270B02" w14:paraId="3FDB8515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fr-FR"/>
              </w:rPr>
            </w:pPr>
            <w:r w:rsidRPr="00232D69">
              <w:rPr>
                <w:i/>
                <w:lang w:val="fr-FR" w:bidi="fr-FR"/>
              </w:rPr>
              <w:t>Cochez toutes les cases correspondantes.</w:t>
            </w:r>
          </w:p>
        </w:tc>
        <w:tc>
          <w:tcPr>
            <w:tcW w:w="2885" w:type="pct"/>
            <w:shd w:val="clear" w:color="auto" w:fill="FFFFFF" w:themeFill="background1"/>
          </w:tcPr>
          <w:p w:rsidR="00270B02" w:rsidP="00A15290" w:rsidRDefault="00270B02" w14:paraId="638D5BDB" w14:textId="77777777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fr-FR" w:bidi="fr-FR"/>
              </w:rPr>
              <w:t>Diarrhée légère</w:t>
            </w:r>
          </w:p>
          <w:p w:rsidRPr="00270B02" w:rsidR="00270B02" w:rsidP="00A15290" w:rsidRDefault="00270B02" w14:paraId="4109C99C" w14:textId="77777777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270B02">
              <w:rPr>
                <w:highlight w:val="yellow"/>
                <w:lang w:val="fr-FR" w:bidi="fr-FR"/>
              </w:rPr>
              <w:t>Convulsions</w:t>
            </w:r>
          </w:p>
          <w:p w:rsidRPr="00270B02" w:rsidR="00270B02" w:rsidP="00A15290" w:rsidRDefault="00270B02" w14:paraId="2F88327A" w14:textId="77777777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270B02">
              <w:rPr>
                <w:highlight w:val="yellow"/>
                <w:lang w:val="fr-FR" w:bidi="fr-FR"/>
              </w:rPr>
              <w:t>Respiration rapide</w:t>
            </w:r>
          </w:p>
          <w:p w:rsidRPr="00270B02" w:rsidR="00270B02" w:rsidP="00A15290" w:rsidRDefault="00270B02" w14:paraId="17052CC4" w14:textId="77777777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270B02">
              <w:rPr>
                <w:highlight w:val="yellow"/>
                <w:lang w:val="fr-FR" w:bidi="fr-FR"/>
              </w:rPr>
              <w:t>Vomissements systématiques</w:t>
            </w:r>
          </w:p>
          <w:p w:rsidR="00270B02" w:rsidP="00A15290" w:rsidRDefault="00270B02" w14:paraId="3C9328C1" w14:textId="77777777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fr-FR" w:bidi="fr-FR"/>
              </w:rPr>
              <w:t>Toux modérée</w:t>
            </w:r>
          </w:p>
          <w:p w:rsidRPr="003E770F" w:rsidR="00270B02" w:rsidP="00A15290" w:rsidRDefault="00270B02" w14:paraId="748F4DE0" w14:textId="77777777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270B02">
              <w:rPr>
                <w:highlight w:val="yellow"/>
                <w:lang w:val="fr-FR" w:bidi="fr-FR"/>
              </w:rPr>
              <w:t>Incapacité à boire ou à téter au sein</w:t>
            </w:r>
          </w:p>
        </w:tc>
      </w:tr>
      <w:tr w:rsidRPr="003E770F" w:rsidR="00270B02" w:rsidTr="00A15290" w14:paraId="4240EF3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</w:tcPr>
          <w:p w:rsidRPr="003E770F" w:rsidR="00270B02" w:rsidP="00270B02" w:rsidRDefault="00270B02" w14:paraId="25AB7BA3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tcW w:w="1925" w:type="pct"/>
            <w:shd w:val="clear" w:color="auto" w:fill="FFFFFF" w:themeFill="background1"/>
          </w:tcPr>
          <w:p w:rsidRPr="003E770F" w:rsidR="00270B02" w:rsidP="00A15290" w:rsidRDefault="00270B02" w14:paraId="3EB2F109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À qui sont destinés les services MAMI ?</w:t>
            </w:r>
          </w:p>
          <w:p w:rsidRPr="003E770F" w:rsidR="00270B02" w:rsidP="00A15290" w:rsidRDefault="00270B02" w14:paraId="71D5B16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:rsidR="00270B02" w:rsidP="00A15290" w:rsidRDefault="00270B02" w14:paraId="2E045D31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fr-FR" w:bidi="fr-FR"/>
              </w:rPr>
              <w:t>Cochez une seule case.</w:t>
            </w:r>
          </w:p>
        </w:tc>
        <w:tc>
          <w:tcPr>
            <w:tcW w:w="2885" w:type="pct"/>
            <w:shd w:val="clear" w:color="auto" w:fill="FFFFFF" w:themeFill="background1"/>
          </w:tcPr>
          <w:p w:rsidRPr="003E770F" w:rsidR="00270B02" w:rsidP="00A15290" w:rsidRDefault="00270B02" w14:paraId="7877FC6F" w14:textId="77777777">
            <w:pPr>
              <w:pStyle w:val="ListParagraph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 xml:space="preserve">Nourrissons de moins de six mois, petits et à risque nutritionnel </w:t>
            </w:r>
          </w:p>
          <w:p w:rsidRPr="003E770F" w:rsidR="00270B02" w:rsidP="00A15290" w:rsidRDefault="00270B02" w14:paraId="2E1C3426" w14:textId="77777777">
            <w:pPr>
              <w:pStyle w:val="ListParagraph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Nourrissons de moins de deux ans, petits et à risque nutritionnel</w:t>
            </w:r>
          </w:p>
          <w:p w:rsidRPr="003E770F" w:rsidR="00270B02" w:rsidP="00A15290" w:rsidRDefault="00270B02" w14:paraId="0B09592B" w14:textId="314D7AB0">
            <w:pPr>
              <w:pStyle w:val="ListParagraph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val="fr-FR"/>
              </w:rPr>
            </w:pPr>
            <w:r w:rsidRPr="00270B02">
              <w:rPr>
                <w:highlight w:val="yellow"/>
                <w:lang w:val="fr-FR" w:bidi="fr-FR"/>
              </w:rPr>
              <w:t>Nourrissons de moins de six mois, petits et à risque nutritionnel</w:t>
            </w:r>
            <w:r w:rsidR="007779F2">
              <w:rPr>
                <w:highlight w:val="yellow"/>
                <w:lang w:val="fr-FR" w:bidi="fr-FR"/>
              </w:rPr>
              <w:t xml:space="preserve"> ainsi que</w:t>
            </w:r>
            <w:r w:rsidRPr="00270B02">
              <w:rPr>
                <w:highlight w:val="yellow"/>
                <w:lang w:val="fr-FR" w:bidi="fr-FR"/>
              </w:rPr>
              <w:t xml:space="preserve"> leurs mères</w:t>
            </w:r>
          </w:p>
          <w:p w:rsidRPr="003E770F" w:rsidR="00270B02" w:rsidP="00A15290" w:rsidRDefault="00270B02" w14:paraId="00AE856A" w14:textId="7436CD98">
            <w:pPr>
              <w:pStyle w:val="ListParagraph"/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Nourrissons de moins de deux ans, petits et à risque nutritionnel</w:t>
            </w:r>
            <w:r w:rsidR="007779F2">
              <w:rPr>
                <w:lang w:val="fr-FR" w:bidi="fr-FR"/>
              </w:rPr>
              <w:t xml:space="preserve"> ainsi que</w:t>
            </w:r>
            <w:r>
              <w:rPr>
                <w:lang w:val="fr-FR" w:bidi="fr-FR"/>
              </w:rPr>
              <w:t xml:space="preserve"> leurs mères</w:t>
            </w:r>
          </w:p>
        </w:tc>
      </w:tr>
      <w:tr w:rsidRPr="003E770F" w:rsidR="00270B02" w:rsidTr="00A15290" w14:paraId="6D1DF82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</w:tcPr>
          <w:p w:rsidRPr="003E770F" w:rsidR="00270B02" w:rsidP="00270B02" w:rsidRDefault="00270B02" w14:paraId="502654FE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tcW w:w="1925" w:type="pct"/>
            <w:shd w:val="clear" w:color="auto" w:fill="FFFFFF" w:themeFill="background1"/>
          </w:tcPr>
          <w:p w:rsidRPr="003E770F" w:rsidR="00270B02" w:rsidP="00A15290" w:rsidRDefault="00270B02" w14:paraId="6997802B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Parmi les éléments suivants, lesquels sont des facteurs de risque dans le cadre de la MAMI ?</w:t>
            </w:r>
          </w:p>
          <w:p w:rsidRPr="003E770F" w:rsidR="00270B02" w:rsidP="00A15290" w:rsidRDefault="00270B02" w14:paraId="741CE109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  <w:p w:rsidRPr="003E770F" w:rsidR="00270B02" w:rsidP="00A15290" w:rsidRDefault="00270B02" w14:paraId="12F21A4C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232D69">
              <w:rPr>
                <w:i/>
                <w:lang w:val="fr-FR" w:bidi="fr-FR"/>
              </w:rPr>
              <w:t>Cochez toutes les cases correspondantes.</w:t>
            </w:r>
          </w:p>
        </w:tc>
        <w:tc>
          <w:tcPr>
            <w:tcW w:w="2885" w:type="pct"/>
            <w:shd w:val="clear" w:color="auto" w:fill="FFFFFF" w:themeFill="background1"/>
          </w:tcPr>
          <w:p w:rsidRPr="003E770F" w:rsidR="00270B02" w:rsidP="00270B02" w:rsidRDefault="00270B02" w14:paraId="6CE78B2E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val="fr-FR"/>
              </w:rPr>
            </w:pPr>
            <w:r w:rsidRPr="00270B02">
              <w:rPr>
                <w:highlight w:val="yellow"/>
                <w:lang w:val="fr-FR" w:bidi="fr-FR"/>
              </w:rPr>
              <w:t>Orphelin de mère ou mère absente</w:t>
            </w:r>
          </w:p>
          <w:p w:rsidRPr="00270B02" w:rsidR="00270B02" w:rsidP="00270B02" w:rsidRDefault="00270B02" w14:paraId="09D35F0C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val="en-US"/>
              </w:rPr>
            </w:pPr>
            <w:r w:rsidRPr="00270B02">
              <w:rPr>
                <w:highlight w:val="yellow"/>
                <w:lang w:val="fr-FR" w:bidi="fr-FR"/>
              </w:rPr>
              <w:t>Insuffisance pondérale à la naissance</w:t>
            </w:r>
          </w:p>
          <w:p w:rsidRPr="00270B02" w:rsidR="00270B02" w:rsidP="00270B02" w:rsidRDefault="00270B02" w14:paraId="0CF2023D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val="en-US"/>
              </w:rPr>
            </w:pPr>
            <w:r w:rsidRPr="00270B02">
              <w:rPr>
                <w:highlight w:val="yellow"/>
                <w:lang w:val="fr-FR" w:bidi="fr-FR"/>
              </w:rPr>
              <w:t>Mère adolescente</w:t>
            </w:r>
          </w:p>
          <w:p w:rsidRPr="00270B02" w:rsidR="00270B02" w:rsidP="00270B02" w:rsidRDefault="00270B02" w14:paraId="3B4C9E73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val="en-US"/>
              </w:rPr>
            </w:pPr>
            <w:r w:rsidRPr="00270B02">
              <w:rPr>
                <w:highlight w:val="yellow"/>
                <w:lang w:val="fr-FR" w:bidi="fr-FR"/>
              </w:rPr>
              <w:t>Malnutrition maternelle</w:t>
            </w:r>
          </w:p>
          <w:p w:rsidRPr="003E770F" w:rsidR="00270B02" w:rsidP="00270B02" w:rsidRDefault="00270B02" w14:paraId="056775C7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270B02">
              <w:rPr>
                <w:highlight w:val="yellow"/>
                <w:lang w:val="fr-FR" w:bidi="fr-FR"/>
              </w:rPr>
              <w:t>Maladie chez la mère réduisant la qualité de l’alimentation ou des soins</w:t>
            </w:r>
          </w:p>
        </w:tc>
      </w:tr>
      <w:tr w:rsidRPr="003E770F" w:rsidR="00270B02" w:rsidTr="00A15290" w14:paraId="6B6E3ED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</w:tcPr>
          <w:p w:rsidRPr="003E770F" w:rsidR="00270B02" w:rsidP="00270B02" w:rsidRDefault="00270B02" w14:paraId="31C5FE75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tcW w:w="1925" w:type="pct"/>
            <w:shd w:val="clear" w:color="auto" w:fill="FFFFFF" w:themeFill="background1"/>
          </w:tcPr>
          <w:p w:rsidRPr="003E770F" w:rsidR="00270B02" w:rsidP="007779F2" w:rsidRDefault="00270B02" w14:paraId="13BFA5F3" w14:textId="18C357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 xml:space="preserve">Quelles sont les </w:t>
            </w:r>
            <w:r>
              <w:rPr>
                <w:u w:val="single"/>
                <w:lang w:val="fr-FR" w:bidi="fr-FR"/>
              </w:rPr>
              <w:t>trois</w:t>
            </w:r>
            <w:r>
              <w:rPr>
                <w:lang w:val="fr-FR" w:bidi="fr-FR"/>
              </w:rPr>
              <w:t xml:space="preserve"> composantes du </w:t>
            </w:r>
            <w:r w:rsidR="007779F2">
              <w:rPr>
                <w:lang w:val="fr-FR" w:bidi="fr-FR"/>
              </w:rPr>
              <w:t>kit de</w:t>
            </w:r>
            <w:r>
              <w:rPr>
                <w:lang w:val="fr-FR" w:bidi="fr-FR"/>
              </w:rPr>
              <w:t xml:space="preserve"> soins MAMI ?</w:t>
            </w:r>
          </w:p>
        </w:tc>
        <w:tc>
          <w:tcPr>
            <w:tcW w:w="2885" w:type="pct"/>
            <w:shd w:val="clear" w:color="auto" w:fill="FFFFFF" w:themeFill="background1"/>
          </w:tcPr>
          <w:p w:rsidRPr="003E770F" w:rsidR="00270B02" w:rsidP="00A15290" w:rsidRDefault="00D26ADD" w14:paraId="3A4E0DC8" w14:textId="1479942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 xml:space="preserve">Les </w:t>
            </w:r>
            <w:r>
              <w:rPr>
                <w:u w:val="single"/>
                <w:lang w:val="fr-FR" w:bidi="fr-FR"/>
              </w:rPr>
              <w:t>guides</w:t>
            </w:r>
            <w:r>
              <w:rPr>
                <w:lang w:val="fr-FR" w:bidi="fr-FR"/>
              </w:rPr>
              <w:t xml:space="preserve"> de dépistage et d’évaluation, les </w:t>
            </w:r>
            <w:r>
              <w:rPr>
                <w:u w:val="single"/>
                <w:lang w:val="fr-FR" w:bidi="fr-FR"/>
              </w:rPr>
              <w:t>formulaires</w:t>
            </w:r>
            <w:r>
              <w:rPr>
                <w:lang w:val="fr-FR" w:bidi="fr-FR"/>
              </w:rPr>
              <w:t xml:space="preserve"> d’évaluation, d’inscription et de suivi et les </w:t>
            </w:r>
            <w:r>
              <w:rPr>
                <w:u w:val="single"/>
                <w:lang w:val="fr-FR" w:bidi="fr-FR"/>
              </w:rPr>
              <w:t>cartes de conseil</w:t>
            </w:r>
            <w:r>
              <w:rPr>
                <w:lang w:val="fr-FR" w:bidi="fr-FR"/>
              </w:rPr>
              <w:t xml:space="preserve"> et livrets d’actions </w:t>
            </w:r>
          </w:p>
          <w:p w:rsidRPr="003E770F" w:rsidR="00270B02" w:rsidP="00A15290" w:rsidRDefault="00270B02" w14:paraId="5F73757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</w:tc>
      </w:tr>
      <w:tr w:rsidRPr="003E770F" w:rsidR="00270B02" w:rsidTr="00A15290" w14:paraId="6DEFD0D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</w:tcPr>
          <w:p w:rsidRPr="003E770F" w:rsidR="00270B02" w:rsidP="00270B02" w:rsidRDefault="00270B02" w14:paraId="7F6D3ABB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tcW w:w="1925" w:type="pct"/>
            <w:shd w:val="clear" w:color="auto" w:fill="FFFFFF" w:themeFill="background1"/>
          </w:tcPr>
          <w:p w:rsidRPr="003E770F" w:rsidR="00270B02" w:rsidP="00A15290" w:rsidRDefault="00270B02" w14:paraId="1C73118B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 xml:space="preserve">Quels sont les </w:t>
            </w:r>
            <w:r>
              <w:rPr>
                <w:u w:val="single"/>
                <w:lang w:val="fr-FR" w:bidi="fr-FR"/>
              </w:rPr>
              <w:t>cinq</w:t>
            </w:r>
            <w:r>
              <w:rPr>
                <w:lang w:val="fr-FR" w:bidi="fr-FR"/>
              </w:rPr>
              <w:t> aspects inclus dans l’évaluation MAMI de classification du risque ?</w:t>
            </w:r>
          </w:p>
        </w:tc>
        <w:tc>
          <w:tcPr>
            <w:tcW w:w="2885" w:type="pct"/>
            <w:shd w:val="clear" w:color="auto" w:fill="FFFFFF" w:themeFill="background1"/>
          </w:tcPr>
          <w:p w:rsidRPr="003E770F" w:rsidR="00270B02" w:rsidP="00A15290" w:rsidRDefault="00D26ADD" w14:paraId="0574D3D9" w14:textId="0DDB620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Croissance du nourrisson/statut nutritionnel, statut clinique, risque nutritionnel, santé mentale maternelle et facteurs de risque MAMI</w:t>
            </w:r>
          </w:p>
        </w:tc>
      </w:tr>
      <w:tr w:rsidR="00270B02" w:rsidTr="00A15290" w14:paraId="46D35E4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</w:tcPr>
          <w:p w:rsidRPr="003E770F" w:rsidR="00270B02" w:rsidP="00270B02" w:rsidRDefault="00270B02" w14:paraId="242BE455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tcW w:w="1925" w:type="pct"/>
            <w:shd w:val="clear" w:color="auto" w:fill="FFFFFF" w:themeFill="background1"/>
          </w:tcPr>
          <w:p w:rsidRPr="003E770F" w:rsidR="00270B02" w:rsidP="00A15290" w:rsidRDefault="00270B02" w14:paraId="42E36014" w14:textId="25E4727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 xml:space="preserve">Dans le cadre de la MAMI, quel </w:t>
            </w:r>
            <w:r w:rsidR="00EC6A39">
              <w:rPr>
                <w:lang w:val="fr-FR" w:bidi="fr-FR"/>
              </w:rPr>
              <w:t>Z-</w:t>
            </w:r>
            <w:r w:rsidR="00EC6A39">
              <w:rPr>
                <w:lang w:val="fr-FR" w:bidi="fr-FR"/>
              </w:rPr>
              <w:lastRenderedPageBreak/>
              <w:t xml:space="preserve">score </w:t>
            </w:r>
            <w:r>
              <w:rPr>
                <w:lang w:val="fr-FR" w:bidi="fr-FR"/>
              </w:rPr>
              <w:t>poids-pour-âge indique qu’un nourrisson de moins de six mois est « à risque nutritionnel » ?</w:t>
            </w:r>
          </w:p>
          <w:p w:rsidR="00270B02" w:rsidP="00A15290" w:rsidRDefault="00270B02" w14:paraId="4C6672D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fr-FR" w:bidi="fr-FR"/>
              </w:rPr>
              <w:t>Cochez une seule case.</w:t>
            </w:r>
          </w:p>
        </w:tc>
        <w:tc>
          <w:tcPr>
            <w:tcW w:w="2885" w:type="pct"/>
            <w:shd w:val="clear" w:color="auto" w:fill="FFFFFF" w:themeFill="background1"/>
          </w:tcPr>
          <w:p w:rsidR="00270B02" w:rsidP="00270B02" w:rsidRDefault="00EC6A39" w14:paraId="11519467" w14:textId="08E0F6AF">
            <w:pPr>
              <w:pStyle w:val="ListParagraph"/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 w:bidi="fr-FR"/>
              </w:rPr>
              <w:lastRenderedPageBreak/>
              <w:t>Z-score poids-pour-âge</w:t>
            </w:r>
            <w:r w:rsidR="00270B02">
              <w:rPr>
                <w:lang w:val="fr-FR" w:bidi="fr-FR"/>
              </w:rPr>
              <w:t xml:space="preserve"> &lt; -3.0</w:t>
            </w:r>
          </w:p>
          <w:p w:rsidRPr="00270B02" w:rsidR="00270B02" w:rsidP="00270B02" w:rsidRDefault="00EC6A39" w14:paraId="01B70086" w14:textId="39645E75">
            <w:pPr>
              <w:pStyle w:val="ListParagraph"/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rPr>
                <w:highlight w:val="yellow"/>
                <w:lang w:val="fr-FR" w:bidi="fr-FR"/>
              </w:rPr>
              <w:lastRenderedPageBreak/>
              <w:t xml:space="preserve">Z-score </w:t>
            </w:r>
            <w:r w:rsidRPr="00270B02" w:rsidR="00270B02">
              <w:rPr>
                <w:highlight w:val="yellow"/>
                <w:lang w:val="fr-FR" w:bidi="fr-FR"/>
              </w:rPr>
              <w:t>poids-pour-âge &lt; -2.0</w:t>
            </w:r>
          </w:p>
          <w:p w:rsidR="00270B02" w:rsidP="00270B02" w:rsidRDefault="00EC6A39" w14:paraId="649BC4A2" w14:textId="5A8881E6">
            <w:pPr>
              <w:pStyle w:val="ListParagraph"/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 w:bidi="fr-FR"/>
              </w:rPr>
              <w:t xml:space="preserve">Z-score </w:t>
            </w:r>
            <w:bookmarkStart w:name="_GoBack" w:id="0"/>
            <w:bookmarkEnd w:id="0"/>
            <w:r w:rsidR="00270B02">
              <w:rPr>
                <w:lang w:val="fr-FR" w:bidi="fr-FR"/>
              </w:rPr>
              <w:t>poids-pour-âge &lt; 1.0</w:t>
            </w:r>
          </w:p>
        </w:tc>
      </w:tr>
      <w:tr w:rsidR="00270B02" w:rsidTr="00A15290" w14:paraId="33A1A48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</w:tcPr>
          <w:p w:rsidRPr="00232D69" w:rsidR="00270B02" w:rsidP="00270B02" w:rsidRDefault="00270B02" w14:paraId="35D4E26C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tcW w:w="1925" w:type="pct"/>
            <w:shd w:val="clear" w:color="auto" w:fill="FFFFFF" w:themeFill="background1"/>
          </w:tcPr>
          <w:p w:rsidRPr="003E770F" w:rsidR="00270B02" w:rsidP="00A15290" w:rsidRDefault="00270B02" w14:paraId="50F44172" w14:textId="33A2690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 xml:space="preserve">En cas de </w:t>
            </w:r>
            <w:r>
              <w:rPr>
                <w:b/>
                <w:lang w:val="fr-FR" w:bidi="fr-FR"/>
              </w:rPr>
              <w:t>risque modéré</w:t>
            </w:r>
            <w:r>
              <w:rPr>
                <w:lang w:val="fr-FR" w:bidi="fr-FR"/>
              </w:rPr>
              <w:t>, comment les nourrissons de moins de six mois et leurs mères sont-ils pris en charge ?</w:t>
            </w:r>
          </w:p>
          <w:p w:rsidR="00270B02" w:rsidP="00A15290" w:rsidRDefault="00270B02" w14:paraId="457F87AF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2D69">
              <w:rPr>
                <w:i/>
                <w:lang w:val="fr-FR" w:bidi="fr-FR"/>
              </w:rPr>
              <w:t>Cochez une seule case.</w:t>
            </w:r>
          </w:p>
        </w:tc>
        <w:tc>
          <w:tcPr>
            <w:tcW w:w="2885" w:type="pct"/>
            <w:shd w:val="clear" w:color="auto" w:fill="FFFFFF" w:themeFill="background1"/>
          </w:tcPr>
          <w:p w:rsidR="00270B02" w:rsidP="00270B02" w:rsidRDefault="00270B02" w14:paraId="4885132C" w14:textId="77777777">
            <w:pPr>
              <w:pStyle w:val="ListParagraph"/>
              <w:numPr>
                <w:ilvl w:val="0"/>
                <w:numId w:val="9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fr-FR" w:bidi="fr-FR"/>
              </w:rPr>
              <w:t>Hospitalisation</w:t>
            </w:r>
          </w:p>
          <w:p w:rsidR="00270B02" w:rsidP="00270B02" w:rsidRDefault="00270B02" w14:paraId="343D6D94" w14:textId="77777777">
            <w:pPr>
              <w:pStyle w:val="ListParagraph"/>
              <w:numPr>
                <w:ilvl w:val="0"/>
                <w:numId w:val="9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70B02">
              <w:rPr>
                <w:highlight w:val="yellow"/>
                <w:lang w:val="fr-FR" w:bidi="fr-FR"/>
              </w:rPr>
              <w:t>Soins ambulatoires</w:t>
            </w:r>
          </w:p>
        </w:tc>
      </w:tr>
      <w:tr w:rsidRPr="003E770F" w:rsidR="00270B02" w:rsidTr="00A15290" w14:paraId="1072896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</w:tcPr>
          <w:p w:rsidRPr="00232D69" w:rsidR="00270B02" w:rsidP="00270B02" w:rsidRDefault="00270B02" w14:paraId="5B30A541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tcW w:w="1925" w:type="pct"/>
            <w:shd w:val="clear" w:color="auto" w:fill="FFFFFF" w:themeFill="background1"/>
          </w:tcPr>
          <w:p w:rsidRPr="003E770F" w:rsidR="00270B02" w:rsidP="00A15290" w:rsidRDefault="00270B02" w14:paraId="744097E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Dans l’idéal, jusqu’à quand les nourrissons devraient-ils rester inscrits au programme MAMI ?</w:t>
            </w:r>
          </w:p>
        </w:tc>
        <w:tc>
          <w:tcPr>
            <w:tcW w:w="2885" w:type="pct"/>
            <w:shd w:val="clear" w:color="auto" w:fill="FFFFFF" w:themeFill="background1"/>
          </w:tcPr>
          <w:p w:rsidRPr="003E770F" w:rsidR="00270B02" w:rsidP="00D26ADD" w:rsidRDefault="00D26ADD" w14:paraId="6D0FC12B" w14:textId="6E23F1E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Jusqu’à ce qu’ils atteignent l’âge de six mois.</w:t>
            </w:r>
          </w:p>
        </w:tc>
      </w:tr>
      <w:tr w:rsidRPr="003E770F" w:rsidR="00270B02" w:rsidTr="00A15290" w14:paraId="421E002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</w:tcPr>
          <w:p w:rsidRPr="003E770F" w:rsidR="00270B02" w:rsidP="00270B02" w:rsidRDefault="00270B02" w14:paraId="150F0FB7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tcW w:w="1925" w:type="pct"/>
            <w:shd w:val="clear" w:color="auto" w:fill="FFFFFF" w:themeFill="background1"/>
          </w:tcPr>
          <w:p w:rsidRPr="003E770F" w:rsidR="00270B02" w:rsidP="00A15290" w:rsidRDefault="00270B02" w14:paraId="7DDA8F48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Dans quel cas réduiriez-vous la fréquence des visites dans le cadre du programme de soins ambulatoires MAMI ?</w:t>
            </w:r>
          </w:p>
          <w:p w:rsidRPr="003E770F" w:rsidR="00270B02" w:rsidP="00A15290" w:rsidRDefault="00270B02" w14:paraId="44B7B903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  <w:p w:rsidR="00270B02" w:rsidP="00A15290" w:rsidRDefault="00270B02" w14:paraId="57418BAB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2D69">
              <w:rPr>
                <w:i/>
                <w:lang w:val="fr-FR" w:bidi="fr-FR"/>
              </w:rPr>
              <w:t>Cochez une seule case.</w:t>
            </w:r>
          </w:p>
        </w:tc>
        <w:tc>
          <w:tcPr>
            <w:tcW w:w="2885" w:type="pct"/>
            <w:shd w:val="clear" w:color="auto" w:fill="FFFFFF" w:themeFill="background1"/>
          </w:tcPr>
          <w:p w:rsidRPr="003E770F" w:rsidR="00270B02" w:rsidP="00270B02" w:rsidRDefault="00270B02" w14:paraId="08980853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Prise de poids suffisante mais problèmes d’alimentation non résolus</w:t>
            </w:r>
          </w:p>
          <w:p w:rsidRPr="003E770F" w:rsidR="00270B02" w:rsidP="00270B02" w:rsidRDefault="00270B02" w14:paraId="4B840C87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Prise de poids suffisante, pas de problèmes d’alimentation mais problèmes cliniques non résolus</w:t>
            </w:r>
          </w:p>
          <w:p w:rsidRPr="003E770F" w:rsidR="00270B02" w:rsidP="00270B02" w:rsidRDefault="00270B02" w14:paraId="23E16F9C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val="fr-FR"/>
              </w:rPr>
            </w:pPr>
            <w:r w:rsidRPr="00270B02">
              <w:rPr>
                <w:highlight w:val="yellow"/>
                <w:lang w:val="fr-FR" w:bidi="fr-FR"/>
              </w:rPr>
              <w:t>Prise de poids suffisante et tous les problèmes sont résolus</w:t>
            </w:r>
          </w:p>
          <w:p w:rsidRPr="003E770F" w:rsidR="00270B02" w:rsidP="00270B02" w:rsidRDefault="00270B02" w14:paraId="1A8381F9" w14:textId="77777777">
            <w:pPr>
              <w:pStyle w:val="ListParagraph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Prise de poids insuffisante, mais tous les problèmes sont résolus</w:t>
            </w:r>
          </w:p>
        </w:tc>
      </w:tr>
      <w:tr w:rsidR="00270B02" w:rsidTr="00A15290" w14:paraId="22C179C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</w:tcPr>
          <w:p w:rsidRPr="003E770F" w:rsidR="00270B02" w:rsidP="00270B02" w:rsidRDefault="00270B02" w14:paraId="13F9AC92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fr-FR"/>
              </w:rPr>
            </w:pPr>
          </w:p>
        </w:tc>
        <w:tc>
          <w:tcPr>
            <w:tcW w:w="1925" w:type="pct"/>
            <w:shd w:val="clear" w:color="auto" w:fill="FFFFFF" w:themeFill="background1"/>
          </w:tcPr>
          <w:p w:rsidRPr="003E770F" w:rsidR="00270B02" w:rsidP="00A15290" w:rsidRDefault="00270B02" w14:paraId="6C5E17E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 xml:space="preserve">En cas de </w:t>
            </w:r>
            <w:r>
              <w:rPr>
                <w:b/>
                <w:lang w:val="fr-FR" w:bidi="fr-FR"/>
              </w:rPr>
              <w:t>risque élevé</w:t>
            </w:r>
            <w:r>
              <w:rPr>
                <w:lang w:val="fr-FR" w:bidi="fr-FR"/>
              </w:rPr>
              <w:t>, comment les nourrissons de moins de six mois et leurs mères sont-ils pris en charge ?</w:t>
            </w:r>
          </w:p>
          <w:p w:rsidR="00270B02" w:rsidP="00A15290" w:rsidRDefault="00270B02" w14:paraId="70C8FCD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fr-FR" w:bidi="fr-FR"/>
              </w:rPr>
              <w:t>Cochez une seule case.</w:t>
            </w:r>
          </w:p>
        </w:tc>
        <w:tc>
          <w:tcPr>
            <w:tcW w:w="2885" w:type="pct"/>
            <w:shd w:val="clear" w:color="auto" w:fill="FFFFFF" w:themeFill="background1"/>
          </w:tcPr>
          <w:p w:rsidRPr="00270B02" w:rsidR="00270B02" w:rsidP="00270B02" w:rsidRDefault="00270B02" w14:paraId="6997EBC3" w14:textId="77777777">
            <w:pPr>
              <w:pStyle w:val="ListParagraph"/>
              <w:numPr>
                <w:ilvl w:val="0"/>
                <w:numId w:val="9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270B02">
              <w:rPr>
                <w:highlight w:val="yellow"/>
                <w:lang w:val="fr-FR" w:bidi="fr-FR"/>
              </w:rPr>
              <w:t>Hospitalisation</w:t>
            </w:r>
          </w:p>
          <w:p w:rsidR="00270B02" w:rsidP="00270B02" w:rsidRDefault="00270B02" w14:paraId="043C9234" w14:textId="77777777">
            <w:pPr>
              <w:pStyle w:val="ListParagraph"/>
              <w:numPr>
                <w:ilvl w:val="0"/>
                <w:numId w:val="9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 w:bidi="fr-FR"/>
              </w:rPr>
              <w:t>Soins ambulatoires</w:t>
            </w:r>
          </w:p>
        </w:tc>
      </w:tr>
      <w:tr w:rsidR="00270B02" w:rsidTr="00A15290" w14:paraId="5C74283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</w:tcPr>
          <w:p w:rsidRPr="00232D69" w:rsidR="00270B02" w:rsidP="00270B02" w:rsidRDefault="00270B02" w14:paraId="7368C909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tcW w:w="1925" w:type="pct"/>
            <w:shd w:val="clear" w:color="auto" w:fill="FFFFFF" w:themeFill="background1"/>
          </w:tcPr>
          <w:p w:rsidRPr="003E770F" w:rsidR="00270B02" w:rsidP="00A15290" w:rsidRDefault="00270B02" w14:paraId="15F55C01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 xml:space="preserve">Énumérez </w:t>
            </w:r>
            <w:r>
              <w:rPr>
                <w:u w:val="single"/>
                <w:lang w:val="fr-FR" w:bidi="fr-FR"/>
              </w:rPr>
              <w:t>trois</w:t>
            </w:r>
            <w:r>
              <w:rPr>
                <w:lang w:val="fr-FR" w:bidi="fr-FR"/>
              </w:rPr>
              <w:t> sujets clés inclus dans les cartes de conseil MAMI.</w:t>
            </w:r>
          </w:p>
        </w:tc>
        <w:tc>
          <w:tcPr>
            <w:tcW w:w="2885" w:type="pct"/>
            <w:shd w:val="clear" w:color="auto" w:fill="FFFFFF" w:themeFill="background1"/>
          </w:tcPr>
          <w:p w:rsidRPr="003E770F" w:rsidR="00270B02" w:rsidP="00A15290" w:rsidRDefault="00D26ADD" w14:paraId="15CB5CB6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 xml:space="preserve">N’importe quelle réponse parmi les suivantes : </w:t>
            </w:r>
          </w:p>
          <w:p w:rsidR="00D26ADD" w:rsidP="00D26ADD" w:rsidRDefault="00D26ADD" w14:paraId="12C2EA37" w14:textId="17369309">
            <w:pPr>
              <w:pStyle w:val="ListParagraph"/>
              <w:numPr>
                <w:ilvl w:val="0"/>
                <w:numId w:val="1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fr-FR" w:bidi="fr-FR"/>
              </w:rPr>
              <w:t>Relaxation</w:t>
            </w:r>
          </w:p>
          <w:p w:rsidR="00D26ADD" w:rsidP="00D26ADD" w:rsidRDefault="00D26ADD" w14:paraId="23B39072" w14:textId="3D4519E4">
            <w:pPr>
              <w:pStyle w:val="ListParagraph"/>
              <w:numPr>
                <w:ilvl w:val="0"/>
                <w:numId w:val="1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fr-FR" w:bidi="fr-FR"/>
              </w:rPr>
              <w:t>Pleurs et sommeil</w:t>
            </w:r>
          </w:p>
          <w:p w:rsidR="00D26ADD" w:rsidP="00D26ADD" w:rsidRDefault="00D26ADD" w14:paraId="581D1B17" w14:textId="5872B953">
            <w:pPr>
              <w:pStyle w:val="ListParagraph"/>
              <w:numPr>
                <w:ilvl w:val="0"/>
                <w:numId w:val="1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fr-FR" w:bidi="fr-FR"/>
              </w:rPr>
              <w:t>Soins nutritifs</w:t>
            </w:r>
          </w:p>
          <w:p w:rsidR="00D26ADD" w:rsidP="00D26ADD" w:rsidRDefault="00D26ADD" w14:paraId="443C9BD7" w14:textId="58A09C66">
            <w:pPr>
              <w:pStyle w:val="ListParagraph"/>
              <w:numPr>
                <w:ilvl w:val="0"/>
                <w:numId w:val="1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fr-FR" w:bidi="fr-FR"/>
              </w:rPr>
              <w:t>Planification familiale</w:t>
            </w:r>
          </w:p>
          <w:p w:rsidR="00D26ADD" w:rsidP="00D26ADD" w:rsidRDefault="00D26ADD" w14:paraId="5024BE78" w14:textId="5E4CC4BB">
            <w:pPr>
              <w:pStyle w:val="ListParagraph"/>
              <w:numPr>
                <w:ilvl w:val="0"/>
                <w:numId w:val="1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fr-FR" w:bidi="fr-FR"/>
              </w:rPr>
              <w:t>Soutien familial/paternel</w:t>
            </w:r>
          </w:p>
          <w:p w:rsidR="00D26ADD" w:rsidP="00D26ADD" w:rsidRDefault="00D26ADD" w14:paraId="00D73E0D" w14:textId="2F57DAD4">
            <w:pPr>
              <w:pStyle w:val="ListParagraph"/>
              <w:numPr>
                <w:ilvl w:val="0"/>
                <w:numId w:val="1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fr-FR" w:bidi="fr-FR"/>
              </w:rPr>
              <w:lastRenderedPageBreak/>
              <w:t>Alimentation complémentaire</w:t>
            </w:r>
          </w:p>
        </w:tc>
      </w:tr>
      <w:tr w:rsidRPr="003E770F" w:rsidR="00270B02" w:rsidTr="00A15290" w14:paraId="6FB21FC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</w:tcPr>
          <w:p w:rsidRPr="00232D69" w:rsidR="00270B02" w:rsidP="00270B02" w:rsidRDefault="00270B02" w14:paraId="6F38190D" w14:textId="7777777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tcW w:w="1925" w:type="pct"/>
            <w:shd w:val="clear" w:color="auto" w:fill="FFFFFF" w:themeFill="background1"/>
          </w:tcPr>
          <w:p w:rsidRPr="003E770F" w:rsidR="00270B02" w:rsidP="00A15290" w:rsidRDefault="00270B02" w14:paraId="5626072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>Pourquoi l’évaluation et les services MAMI tiennent-ils compte de la santé mentale maternelle ?</w:t>
            </w:r>
          </w:p>
        </w:tc>
        <w:tc>
          <w:tcPr>
            <w:tcW w:w="2885" w:type="pct"/>
            <w:shd w:val="clear" w:color="auto" w:fill="FFFFFF" w:themeFill="background1"/>
          </w:tcPr>
          <w:p w:rsidRPr="003E770F" w:rsidR="00270B02" w:rsidP="00A15290" w:rsidRDefault="00D26ADD" w14:paraId="2FB508B3" w14:textId="5B4F356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 w:bidi="fr-FR"/>
              </w:rPr>
              <w:t xml:space="preserve">Le bien-être de la mère est directement lié au bien-être du nourrisson. Les problèmes de santé mentale rencontrés par une mère peuvent réduire sa capacité à prendre soin de son nourrisson, à le stimuler et à le nourrir correctement. </w:t>
            </w:r>
          </w:p>
          <w:p w:rsidRPr="003E770F" w:rsidR="00270B02" w:rsidP="00A15290" w:rsidRDefault="00270B02" w14:paraId="4F1B91B8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</w:tc>
      </w:tr>
    </w:tbl>
    <w:p w:rsidRPr="003E770F" w:rsidR="00270B02" w:rsidP="00270B02" w:rsidRDefault="00270B02" w14:paraId="1F78F5C6" w14:textId="77777777">
      <w:pPr>
        <w:rPr>
          <w:lang w:val="fr-FR"/>
        </w:rPr>
      </w:pPr>
    </w:p>
    <w:sectPr w:rsidRPr="003E770F" w:rsidR="00270B02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0cb563484d4a4d6c"/>
      <w:footerReference w:type="default" r:id="R23c6728080734f4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E7C" w:rsidP="00232D69" w:rsidRDefault="00636E7C" w14:paraId="61B5B21B" w14:textId="77777777">
      <w:pPr>
        <w:spacing w:after="0" w:line="240" w:lineRule="auto"/>
      </w:pPr>
      <w:r>
        <w:separator/>
      </w:r>
    </w:p>
  </w:endnote>
  <w:endnote w:type="continuationSeparator" w:id="0">
    <w:p w:rsidR="00636E7C" w:rsidP="00232D69" w:rsidRDefault="00636E7C" w14:paraId="1ED7C84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游明朝">
    <w:panose1 w:val="00000000000000000000"/>
    <w:charset w:val="80"/>
    <w:family w:val="roman"/>
    <w:notTrueType/>
    <w:pitch w:val="default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103199D" w:rsidTr="3103199D" w14:paraId="5A175B60">
      <w:trPr>
        <w:trHeight w:val="300"/>
      </w:trPr>
      <w:tc>
        <w:tcPr>
          <w:tcW w:w="3120" w:type="dxa"/>
          <w:tcMar/>
        </w:tcPr>
        <w:p w:rsidR="3103199D" w:rsidP="3103199D" w:rsidRDefault="3103199D" w14:paraId="7DF633BA" w14:textId="2496E507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3103199D" w:rsidP="3103199D" w:rsidRDefault="3103199D" w14:paraId="14D1B3E1" w14:textId="608F0E69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3103199D" w:rsidP="3103199D" w:rsidRDefault="3103199D" w14:paraId="068330DB" w14:textId="4C613683">
          <w:pPr>
            <w:pStyle w:val="Header"/>
            <w:bidi w:val="0"/>
            <w:ind w:right="-115"/>
            <w:jc w:val="right"/>
          </w:pPr>
        </w:p>
      </w:tc>
    </w:tr>
  </w:tbl>
  <w:p w:rsidR="3103199D" w:rsidP="3103199D" w:rsidRDefault="3103199D" w14:paraId="4FA52F62" w14:textId="3C335983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E7C" w:rsidP="00232D69" w:rsidRDefault="00636E7C" w14:paraId="5FB014E3" w14:textId="77777777">
      <w:pPr>
        <w:spacing w:after="0" w:line="240" w:lineRule="auto"/>
      </w:pPr>
      <w:r>
        <w:separator/>
      </w:r>
    </w:p>
  </w:footnote>
  <w:footnote w:type="continuationSeparator" w:id="0">
    <w:p w:rsidR="00636E7C" w:rsidP="00232D69" w:rsidRDefault="00636E7C" w14:paraId="007DA951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</w:tblGrid>
    <w:tr w:rsidR="3103199D" w:rsidTr="3103199D" w14:paraId="4E5C0AC9">
      <w:trPr>
        <w:trHeight w:val="300"/>
      </w:trPr>
      <w:tc>
        <w:tcPr>
          <w:tcW w:w="3120" w:type="dxa"/>
          <w:tcMar/>
        </w:tcPr>
        <w:p w:rsidR="3103199D" w:rsidP="3103199D" w:rsidRDefault="3103199D" w14:paraId="679B81C4" w14:textId="204BD3ED">
          <w:pPr>
            <w:pStyle w:val="Header"/>
            <w:bidi w:val="0"/>
            <w:jc w:val="center"/>
          </w:pPr>
          <w:r w:rsidR="3103199D">
            <w:drawing>
              <wp:inline wp14:editId="61467EDC" wp14:anchorId="57560B8E">
                <wp:extent cx="1762125" cy="457200"/>
                <wp:effectExtent l="0" t="0" r="0" b="0"/>
                <wp:docPr id="1162322464" name="" descr="Shape&#10;&#10;Description automatically generated with medium confidence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17f4922144ff4e41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br/>
          </w:r>
        </w:p>
      </w:tc>
      <w:tc>
        <w:tcPr>
          <w:tcW w:w="3120" w:type="dxa"/>
          <w:tcMar/>
        </w:tcPr>
        <w:p w:rsidR="3103199D" w:rsidP="3103199D" w:rsidRDefault="3103199D" w14:paraId="1BA6B52C" w14:textId="34ED52EC">
          <w:pPr>
            <w:pStyle w:val="Header"/>
            <w:bidi w:val="0"/>
            <w:ind w:right="-115"/>
            <w:jc w:val="right"/>
          </w:pPr>
        </w:p>
      </w:tc>
    </w:tr>
  </w:tbl>
  <w:p w:rsidR="3103199D" w:rsidP="3103199D" w:rsidRDefault="3103199D" w14:paraId="557C59BE" w14:textId="10CE43F7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04E88"/>
    <w:multiLevelType w:val="hybridMultilevel"/>
    <w:tmpl w:val="DA4C354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7C1516B"/>
    <w:multiLevelType w:val="hybridMultilevel"/>
    <w:tmpl w:val="9962B31A"/>
    <w:lvl w:ilvl="0" w:tplc="537E9D0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31DC24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4325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D28E4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9A08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D68B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3C61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0448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7661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">
    <w:nsid w:val="35B04C38"/>
    <w:multiLevelType w:val="hybridMultilevel"/>
    <w:tmpl w:val="82FC6E3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75D21BC"/>
    <w:multiLevelType w:val="hybridMultilevel"/>
    <w:tmpl w:val="D408AEF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42B84DEF"/>
    <w:multiLevelType w:val="hybridMultilevel"/>
    <w:tmpl w:val="2CB449C0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44715DA3"/>
    <w:multiLevelType w:val="hybridMultilevel"/>
    <w:tmpl w:val="DF1028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2C347C9"/>
    <w:multiLevelType w:val="hybridMultilevel"/>
    <w:tmpl w:val="38A4661C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5E2B68FE"/>
    <w:multiLevelType w:val="hybridMultilevel"/>
    <w:tmpl w:val="29143B2C"/>
    <w:lvl w:ilvl="0" w:tplc="58D45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1DC24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4325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D28E4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9A08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D68B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3C61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0448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7661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8">
    <w:nsid w:val="6BBF4A4B"/>
    <w:multiLevelType w:val="hybridMultilevel"/>
    <w:tmpl w:val="E60AA684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6E574881"/>
    <w:multiLevelType w:val="hybridMultilevel"/>
    <w:tmpl w:val="614E52E0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7C2B50D3"/>
    <w:multiLevelType w:val="hybridMultilevel"/>
    <w:tmpl w:val="E83AC0B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10"/>
  </w:num>
  <w:num w:numId="10">
    <w:abstractNumId w:val="8"/>
  </w:num>
  <w:num w:numId="11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F37"/>
    <w:rsid w:val="00074670"/>
    <w:rsid w:val="00164655"/>
    <w:rsid w:val="00232D69"/>
    <w:rsid w:val="00270B02"/>
    <w:rsid w:val="003E770F"/>
    <w:rsid w:val="00584F37"/>
    <w:rsid w:val="00636E7C"/>
    <w:rsid w:val="007779F2"/>
    <w:rsid w:val="00D26ADD"/>
    <w:rsid w:val="00EC6A39"/>
    <w:rsid w:val="00ED3529"/>
    <w:rsid w:val="00F06DDD"/>
    <w:rsid w:val="00F411C9"/>
    <w:rsid w:val="00F46F76"/>
    <w:rsid w:val="3103199D"/>
    <w:rsid w:val="3EBDF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DB72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uiPriority="3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Pr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4F3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584F37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584F37"/>
    <w:rPr>
      <w:rFonts w:asciiTheme="majorHAnsi" w:hAnsiTheme="majorHAnsi" w:eastAsiaTheme="majorEastAsia" w:cstheme="majorBidi"/>
      <w:spacing w:val="-10"/>
      <w:kern w:val="28"/>
      <w:sz w:val="56"/>
      <w:szCs w:val="56"/>
      <w:lang w:val="en-GB"/>
    </w:rPr>
  </w:style>
  <w:style w:type="paragraph" w:styleId="ListParagraph">
    <w:name w:val="List Paragraph"/>
    <w:basedOn w:val="Normal"/>
    <w:uiPriority w:val="34"/>
    <w:qFormat/>
    <w:rsid w:val="00584F37"/>
    <w:pPr>
      <w:ind w:left="720"/>
      <w:contextualSpacing/>
    </w:pPr>
  </w:style>
  <w:style w:type="table" w:styleId="GridTable5DarkAccent3" w:customStyle="1">
    <w:name w:val="Grid Table 5 Dark Accent 3"/>
    <w:basedOn w:val="TableNormal"/>
    <w:uiPriority w:val="50"/>
    <w:rsid w:val="00232D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779F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7779F2"/>
    <w:rPr>
      <w:rFonts w:ascii="Lucida Grande" w:hAnsi="Lucida Grande" w:cs="Lucida Grande"/>
      <w:sz w:val="18"/>
      <w:szCs w:val="18"/>
      <w:lang w:val="en-GB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4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584F3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4F37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ListParagraph">
    <w:name w:val="List Paragraph"/>
    <w:basedOn w:val="Normal"/>
    <w:uiPriority w:val="34"/>
    <w:qFormat/>
    <w:rsid w:val="00584F37"/>
    <w:pPr>
      <w:ind w:left="720"/>
      <w:contextualSpacing/>
    </w:pPr>
  </w:style>
  <w:style w:type="table" w:customStyle="1" w:styleId="GridTable5DarkAccent3">
    <w:name w:val="Grid Table 5 Dark Accent 3"/>
    <w:basedOn w:val="TableNormal"/>
    <w:uiPriority w:val="50"/>
    <w:rsid w:val="00232D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779F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9F2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8317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7419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027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8850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825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744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992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957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825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1" /><Relationship Type="http://schemas.openxmlformats.org/officeDocument/2006/relationships/theme" Target="theme/theme1.xml" Id="rId12" /><Relationship Type="http://schemas.microsoft.com/office/2011/relationships/people" Target="people.xml" Id="rId13" /><Relationship Type="http://schemas.openxmlformats.org/officeDocument/2006/relationships/customXml" Target="../customXml/item1.xml" Id="rId1" /><Relationship Type="http://schemas.openxmlformats.org/officeDocument/2006/relationships/customXml" Target="../customXml/item2.xml" Id="rId2" /><Relationship Type="http://schemas.openxmlformats.org/officeDocument/2006/relationships/customXml" Target="../customXml/item3.xml" Id="rId3" /><Relationship Type="http://schemas.openxmlformats.org/officeDocument/2006/relationships/numbering" Target="numbering.xml" Id="rId4" /><Relationship Type="http://schemas.openxmlformats.org/officeDocument/2006/relationships/styles" Target="styles.xml" Id="rId5" /><Relationship Type="http://schemas.microsoft.com/office/2007/relationships/stylesWithEffects" Target="stylesWithEffects.xml" Id="rId6" /><Relationship Type="http://schemas.openxmlformats.org/officeDocument/2006/relationships/settings" Target="settings.xml" Id="rId7" /><Relationship Type="http://schemas.openxmlformats.org/officeDocument/2006/relationships/webSettings" Target="webSettings.xml" Id="rId8" /><Relationship Type="http://schemas.openxmlformats.org/officeDocument/2006/relationships/footnotes" Target="footnotes.xml" Id="rId9" /><Relationship Type="http://schemas.openxmlformats.org/officeDocument/2006/relationships/endnotes" Target="endnotes.xml" Id="rId10" /><Relationship Type="http://schemas.openxmlformats.org/officeDocument/2006/relationships/header" Target="header.xml" Id="R0cb563484d4a4d6c" /><Relationship Type="http://schemas.openxmlformats.org/officeDocument/2006/relationships/footer" Target="footer.xml" Id="R23c6728080734f42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17f4922144ff4e4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2" ma:contentTypeDescription="Create a new document." ma:contentTypeScope="" ma:versionID="8efe8de35294282c43428e83f1d2f331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28f8c46a73419ab367b5466d913c6898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A41663-6154-465B-9665-FF33553DA911}">
  <ds:schemaRefs>
    <ds:schemaRef ds:uri="2fa3f31d-2a68-4fd9-9938-825a54f02f55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aa698998-0afb-4a57-a08b-586e52e01b4f"/>
    <ds:schemaRef ds:uri="http://schemas.microsoft.com/office/2006/metadata/properties"/>
    <ds:schemaRef ds:uri="http://purl.org/dc/terms/"/>
    <ds:schemaRef ds:uri="http://purl.org/dc/elements/1.1/"/>
    <ds:schemaRef ds:uri="http://schemas.microsoft.com/sharepoint/v3"/>
    <ds:schemaRef ds:uri="2f48e1d0-7cb8-41d9-828b-ed81fdeb0972"/>
    <ds:schemaRef ds:uri="ff000d6c-50d7-44b2-8dbd-59db44c411b6"/>
  </ds:schemaRefs>
</ds:datastoreItem>
</file>

<file path=customXml/itemProps2.xml><?xml version="1.0" encoding="utf-8"?>
<ds:datastoreItem xmlns:ds="http://schemas.openxmlformats.org/officeDocument/2006/customXml" ds:itemID="{3F764522-71A0-44DD-A734-C3B392DFB8D0}"/>
</file>

<file path=customXml/itemProps3.xml><?xml version="1.0" encoding="utf-8"?>
<ds:datastoreItem xmlns:ds="http://schemas.openxmlformats.org/officeDocument/2006/customXml" ds:itemID="{9FA2640E-1B83-4E13-A8EF-13B3AEF911D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Burrell, Alice</dc:creator>
  <cp:keywords/>
  <dc:description/>
  <cp:lastModifiedBy>Burrell, Alice</cp:lastModifiedBy>
  <cp:revision>4</cp:revision>
  <dcterms:created xsi:type="dcterms:W3CDTF">2023-08-03T05:40:00Z</dcterms:created>
  <dcterms:modified xsi:type="dcterms:W3CDTF">2023-08-31T12:38:45Z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Type of Document">
    <vt:lpwstr/>
  </property>
  <property fmtid="{D5CDD505-2E9C-101B-9397-08002B2CF9AE}" pid="5" name="Common Approach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