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B9C6D" w14:textId="3636591D" w:rsidR="00DE57C9" w:rsidRDefault="00DE57C9">
      <w:pPr>
        <w:jc w:val="center"/>
        <w:rPr>
          <w:rFonts w:ascii="Arial" w:eastAsia="Arial" w:hAnsi="Arial" w:cs="Arial"/>
          <w:b/>
          <w:i/>
          <w:color w:val="000000" w:themeColor="text1"/>
          <w:sz w:val="28"/>
          <w:szCs w:val="28"/>
        </w:rPr>
      </w:pPr>
      <w:r w:rsidRPr="00FA228E">
        <w:rPr>
          <w:rFonts w:ascii="Arial" w:eastAsia="Arial" w:hAnsi="Arial" w:cs="Arial"/>
          <w:iCs/>
          <w:noProof/>
          <w:color w:val="A6A6A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DBCDFFA" wp14:editId="478B7B2C">
                <wp:simplePos x="0" y="0"/>
                <wp:positionH relativeFrom="margin">
                  <wp:posOffset>19050</wp:posOffset>
                </wp:positionH>
                <wp:positionV relativeFrom="paragraph">
                  <wp:posOffset>201809</wp:posOffset>
                </wp:positionV>
                <wp:extent cx="6661785" cy="813435"/>
                <wp:effectExtent l="0" t="0" r="571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8134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31BC9" w14:textId="08C310F5" w:rsidR="00FA228E" w:rsidRPr="00FA228E" w:rsidRDefault="00FA228E" w:rsidP="00175DD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CDF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15.9pt;width:524.55pt;height:64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" fillcolor="#d1e7a8 [1301]" stroked="f">
                <v:textbox>
                  <w:txbxContent>
                    <w:p w14:paraId="3CC31BC9" w14:textId="08C310F5" w:rsidR="00FA228E" w:rsidRPr="00FA228E" w:rsidRDefault="00FA228E" w:rsidP="00175DD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51474E" w14:textId="6033970B" w:rsidR="00FA228E" w:rsidRPr="00175DDD" w:rsidRDefault="00175DDD">
      <w:pPr>
        <w:jc w:val="center"/>
        <w:rPr>
          <w:rFonts w:ascii="Arial" w:eastAsia="Arial" w:hAnsi="Arial" w:cs="Arial"/>
          <w:i/>
          <w:color w:val="000000" w:themeColor="text1"/>
          <w:sz w:val="20"/>
          <w:szCs w:val="20"/>
        </w:rPr>
      </w:pPr>
      <w:proofErr w:type="spellStart"/>
      <w:r w:rsidRPr="00175DDD">
        <w:rPr>
          <w:rFonts w:ascii="Arial" w:eastAsia="Arial" w:hAnsi="Arial" w:cs="Arial"/>
          <w:b/>
          <w:i/>
          <w:color w:val="000000" w:themeColor="text1"/>
          <w:sz w:val="28"/>
          <w:szCs w:val="28"/>
        </w:rPr>
        <w:t>Modèle</w:t>
      </w:r>
      <w:proofErr w:type="spellEnd"/>
      <w:r w:rsidRPr="00175DDD">
        <w:rPr>
          <w:rFonts w:ascii="Arial" w:eastAsia="Arial" w:hAnsi="Arial" w:cs="Arial"/>
          <w:b/>
          <w:color w:val="000000" w:themeColor="text1"/>
          <w:sz w:val="28"/>
          <w:szCs w:val="28"/>
        </w:rPr>
        <w:t>]</w:t>
      </w:r>
      <w:r w:rsidRPr="00175DDD">
        <w:rPr>
          <w:rFonts w:ascii="Arial" w:eastAsia="Arial" w:hAnsi="Arial" w:cs="Arial"/>
          <w:b/>
          <w:color w:val="000000" w:themeColor="text1"/>
          <w:sz w:val="28"/>
          <w:szCs w:val="28"/>
          <w:vertAlign w:val="superscript"/>
        </w:rPr>
        <w:footnoteReference w:id="1"/>
      </w:r>
      <w:r w:rsidRPr="00175DDD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175DDD">
        <w:rPr>
          <w:rFonts w:ascii="Arial" w:eastAsia="Arial" w:hAnsi="Arial" w:cs="Arial"/>
          <w:b/>
          <w:color w:val="000000" w:themeColor="text1"/>
          <w:sz w:val="28"/>
          <w:szCs w:val="28"/>
        </w:rPr>
        <w:t>Déclaration</w:t>
      </w:r>
      <w:proofErr w:type="spellEnd"/>
      <w:r w:rsidRPr="00175DDD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175DDD">
        <w:rPr>
          <w:rFonts w:ascii="Arial" w:eastAsia="Arial" w:hAnsi="Arial" w:cs="Arial"/>
          <w:b/>
          <w:color w:val="000000" w:themeColor="text1"/>
          <w:sz w:val="28"/>
          <w:szCs w:val="28"/>
        </w:rPr>
        <w:t>conjointe</w:t>
      </w:r>
      <w:proofErr w:type="spellEnd"/>
      <w:r w:rsidRPr="00175DDD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sur </w:t>
      </w:r>
      <w:proofErr w:type="spellStart"/>
      <w:r w:rsidRPr="00175DDD">
        <w:rPr>
          <w:rFonts w:ascii="Arial" w:eastAsia="Arial" w:hAnsi="Arial" w:cs="Arial"/>
          <w:b/>
          <w:color w:val="000000" w:themeColor="text1"/>
          <w:sz w:val="28"/>
          <w:szCs w:val="28"/>
        </w:rPr>
        <w:t>l’alimentation</w:t>
      </w:r>
      <w:proofErr w:type="spellEnd"/>
      <w:r w:rsidRPr="00175DDD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des </w:t>
      </w:r>
      <w:proofErr w:type="spellStart"/>
      <w:r w:rsidRPr="00175DDD">
        <w:rPr>
          <w:rFonts w:ascii="Arial" w:eastAsia="Arial" w:hAnsi="Arial" w:cs="Arial"/>
          <w:b/>
          <w:color w:val="000000" w:themeColor="text1"/>
          <w:sz w:val="28"/>
          <w:szCs w:val="28"/>
        </w:rPr>
        <w:t>nourrissons</w:t>
      </w:r>
      <w:proofErr w:type="spellEnd"/>
      <w:r w:rsidRPr="00175DDD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et des </w:t>
      </w:r>
      <w:proofErr w:type="spellStart"/>
      <w:r w:rsidRPr="00175DDD">
        <w:rPr>
          <w:rFonts w:ascii="Arial" w:eastAsia="Arial" w:hAnsi="Arial" w:cs="Arial"/>
          <w:b/>
          <w:color w:val="000000" w:themeColor="text1"/>
          <w:sz w:val="28"/>
          <w:szCs w:val="28"/>
        </w:rPr>
        <w:t>jeunes</w:t>
      </w:r>
      <w:proofErr w:type="spellEnd"/>
      <w:r w:rsidRPr="00175DDD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enfants dans le </w:t>
      </w:r>
      <w:proofErr w:type="spellStart"/>
      <w:r w:rsidRPr="00175DDD">
        <w:rPr>
          <w:rFonts w:ascii="Arial" w:eastAsia="Arial" w:hAnsi="Arial" w:cs="Arial"/>
          <w:b/>
          <w:color w:val="000000" w:themeColor="text1"/>
          <w:sz w:val="28"/>
          <w:szCs w:val="28"/>
        </w:rPr>
        <w:t>contexte</w:t>
      </w:r>
      <w:proofErr w:type="spellEnd"/>
      <w:r w:rsidRPr="00175DDD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de la </w:t>
      </w:r>
      <w:proofErr w:type="spellStart"/>
      <w:r w:rsidRPr="00175DDD">
        <w:rPr>
          <w:rFonts w:ascii="Arial" w:eastAsia="Arial" w:hAnsi="Arial" w:cs="Arial"/>
          <w:b/>
          <w:color w:val="000000" w:themeColor="text1"/>
          <w:sz w:val="28"/>
          <w:szCs w:val="28"/>
        </w:rPr>
        <w:t>maladie</w:t>
      </w:r>
      <w:proofErr w:type="spellEnd"/>
      <w:r w:rsidRPr="00175DDD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à virus Marburg (MVM)</w:t>
      </w:r>
      <w:r w:rsidRPr="00175DDD">
        <w:rPr>
          <w:rFonts w:ascii="Arial" w:eastAsia="Arial" w:hAnsi="Arial" w:cs="Arial"/>
          <w:b/>
          <w:color w:val="000000" w:themeColor="text1"/>
          <w:sz w:val="28"/>
          <w:szCs w:val="28"/>
          <w:vertAlign w:val="superscript"/>
        </w:rPr>
        <w:footnoteReference w:id="2"/>
      </w:r>
    </w:p>
    <w:p w14:paraId="691C3E66" w14:textId="77777777" w:rsidR="00FA228E" w:rsidRPr="00175DDD" w:rsidRDefault="00FA228E">
      <w:pPr>
        <w:jc w:val="center"/>
        <w:rPr>
          <w:rFonts w:ascii="Arial" w:eastAsia="Arial" w:hAnsi="Arial" w:cs="Arial"/>
          <w:i/>
          <w:color w:val="000000" w:themeColor="text1"/>
          <w:sz w:val="20"/>
          <w:szCs w:val="20"/>
        </w:rPr>
      </w:pPr>
    </w:p>
    <w:p w14:paraId="7D581ABC" w14:textId="0D9BB725" w:rsidR="00451104" w:rsidRDefault="00377987">
      <w:pPr>
        <w:jc w:val="center"/>
        <w:rPr>
          <w:rFonts w:ascii="Arial" w:eastAsia="Arial" w:hAnsi="Arial" w:cs="Arial"/>
          <w:i/>
          <w:color w:val="A6A6A6"/>
          <w:sz w:val="20"/>
          <w:szCs w:val="20"/>
        </w:rPr>
      </w:pPr>
      <w:r>
        <w:rPr>
          <w:rFonts w:ascii="Arial" w:eastAsia="Arial" w:hAnsi="Arial" w:cs="Arial"/>
          <w:i/>
          <w:color w:val="A6A6A6"/>
          <w:sz w:val="20"/>
          <w:szCs w:val="20"/>
        </w:rPr>
        <w:t>[</w:t>
      </w:r>
      <w:proofErr w:type="gramStart"/>
      <w:r w:rsidR="00576D92" w:rsidRPr="00576D92">
        <w:rPr>
          <w:rFonts w:ascii="Arial" w:eastAsia="Arial" w:hAnsi="Arial" w:cs="Arial"/>
          <w:i/>
          <w:color w:val="A6A6A6"/>
          <w:sz w:val="20"/>
          <w:szCs w:val="20"/>
        </w:rPr>
        <w:t>Date :</w:t>
      </w:r>
      <w:proofErr w:type="gramEnd"/>
      <w:r w:rsidR="00576D92" w:rsidRPr="00576D92">
        <w:rPr>
          <w:rFonts w:ascii="Arial" w:eastAsia="Arial" w:hAnsi="Arial" w:cs="Arial"/>
          <w:i/>
          <w:color w:val="A6A6A6"/>
          <w:sz w:val="20"/>
          <w:szCs w:val="20"/>
        </w:rPr>
        <w:t xml:space="preserve"> </w:t>
      </w:r>
      <w:proofErr w:type="spellStart"/>
      <w:r w:rsidR="00576D92" w:rsidRPr="00576D92">
        <w:rPr>
          <w:rFonts w:ascii="Arial" w:eastAsia="Arial" w:hAnsi="Arial" w:cs="Arial"/>
          <w:i/>
          <w:color w:val="A6A6A6"/>
          <w:sz w:val="20"/>
          <w:szCs w:val="20"/>
        </w:rPr>
        <w:t>Veuillez</w:t>
      </w:r>
      <w:proofErr w:type="spellEnd"/>
      <w:r w:rsidR="00576D92" w:rsidRPr="00576D92">
        <w:rPr>
          <w:rFonts w:ascii="Arial" w:eastAsia="Arial" w:hAnsi="Arial" w:cs="Arial"/>
          <w:i/>
          <w:color w:val="A6A6A6"/>
          <w:sz w:val="20"/>
          <w:szCs w:val="20"/>
        </w:rPr>
        <w:t xml:space="preserve"> </w:t>
      </w:r>
      <w:proofErr w:type="spellStart"/>
      <w:r w:rsidR="00576D92" w:rsidRPr="00576D92">
        <w:rPr>
          <w:rFonts w:ascii="Arial" w:eastAsia="Arial" w:hAnsi="Arial" w:cs="Arial"/>
          <w:i/>
          <w:color w:val="A6A6A6"/>
          <w:sz w:val="20"/>
          <w:szCs w:val="20"/>
        </w:rPr>
        <w:t>inclure</w:t>
      </w:r>
      <w:proofErr w:type="spellEnd"/>
      <w:r w:rsidR="00576D92" w:rsidRPr="00576D92">
        <w:rPr>
          <w:rFonts w:ascii="Arial" w:eastAsia="Arial" w:hAnsi="Arial" w:cs="Arial"/>
          <w:i/>
          <w:color w:val="A6A6A6"/>
          <w:sz w:val="20"/>
          <w:szCs w:val="20"/>
        </w:rPr>
        <w:t xml:space="preserve"> la date]</w:t>
      </w:r>
    </w:p>
    <w:p w14:paraId="0611AD85" w14:textId="087F4A80" w:rsidR="00DD67B7" w:rsidRPr="00C347A6" w:rsidRDefault="00DD67B7" w:rsidP="00DD67B7">
      <w:pPr>
        <w:tabs>
          <w:tab w:val="left" w:pos="2694"/>
        </w:tabs>
        <w:spacing w:after="0" w:line="240" w:lineRule="auto"/>
        <w:ind w:right="-64"/>
        <w:jc w:val="both"/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</w:pPr>
      <w:proofErr w:type="spellStart"/>
      <w:r w:rsidRPr="00C347A6">
        <w:rPr>
          <w:rFonts w:ascii="Arial" w:eastAsia="Arial" w:hAnsi="Arial" w:cs="Arial"/>
          <w:b/>
          <w:i/>
          <w:color w:val="000000"/>
          <w:sz w:val="20"/>
          <w:szCs w:val="20"/>
        </w:rPr>
        <w:t>Partenaires</w:t>
      </w:r>
      <w:proofErr w:type="spellEnd"/>
      <w:r w:rsidRPr="00C347A6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du Groupe </w:t>
      </w:r>
      <w:proofErr w:type="spellStart"/>
      <w:r w:rsidRPr="00C347A6">
        <w:rPr>
          <w:rFonts w:ascii="Arial" w:eastAsia="Arial" w:hAnsi="Arial" w:cs="Arial"/>
          <w:b/>
          <w:i/>
          <w:color w:val="000000"/>
          <w:sz w:val="20"/>
          <w:szCs w:val="20"/>
        </w:rPr>
        <w:t>mondial</w:t>
      </w:r>
      <w:proofErr w:type="spellEnd"/>
      <w:r w:rsidRPr="00C347A6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de la nutrition </w:t>
      </w:r>
      <w:r w:rsidR="00377987"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>[</w:t>
      </w:r>
      <w:r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 xml:space="preserve">Clusters </w:t>
      </w:r>
      <w:proofErr w:type="spellStart"/>
      <w:r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>nationaux</w:t>
      </w:r>
      <w:proofErr w:type="spellEnd"/>
      <w:r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 xml:space="preserve"> [</w:t>
      </w:r>
      <w:proofErr w:type="spellStart"/>
      <w:r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>veuillez</w:t>
      </w:r>
      <w:proofErr w:type="spellEnd"/>
      <w:r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>inclure</w:t>
      </w:r>
      <w:proofErr w:type="spellEnd"/>
      <w:r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>d’autres</w:t>
      </w:r>
      <w:proofErr w:type="spellEnd"/>
      <w:r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>acteurs</w:t>
      </w:r>
      <w:proofErr w:type="spellEnd"/>
      <w:r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 xml:space="preserve"> dans le </w:t>
      </w:r>
      <w:proofErr w:type="spellStart"/>
      <w:r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>contexte</w:t>
      </w:r>
      <w:proofErr w:type="spellEnd"/>
      <w:r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 xml:space="preserve"> local, </w:t>
      </w:r>
      <w:proofErr w:type="spellStart"/>
      <w:r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>tels</w:t>
      </w:r>
      <w:proofErr w:type="spellEnd"/>
      <w:r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 xml:space="preserve"> que </w:t>
      </w:r>
      <w:proofErr w:type="spellStart"/>
      <w:r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>l'OMS</w:t>
      </w:r>
      <w:proofErr w:type="spellEnd"/>
      <w:r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 xml:space="preserve">, </w:t>
      </w:r>
      <w:proofErr w:type="spellStart"/>
      <w:r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>l'UNICEF</w:t>
      </w:r>
      <w:proofErr w:type="spellEnd"/>
      <w:r w:rsidRPr="00C347A6">
        <w:rPr>
          <w:rFonts w:ascii="Arial" w:eastAsia="Arial" w:hAnsi="Arial" w:cs="Arial"/>
          <w:b/>
          <w:i/>
          <w:color w:val="A6A6A6"/>
          <w:sz w:val="20"/>
          <w:szCs w:val="20"/>
        </w:rPr>
        <w:t xml:space="preserve">, etc] </w:t>
      </w:r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 xml:space="preserve">et le </w:t>
      </w:r>
      <w:r w:rsidRPr="00C347A6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Infant Feeding in Emergencies Core Group </w:t>
      </w:r>
      <w:proofErr w:type="spellStart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>appelle</w:t>
      </w:r>
      <w:proofErr w:type="spellEnd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 xml:space="preserve"> TOUS les </w:t>
      </w:r>
      <w:proofErr w:type="spellStart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>acteurs</w:t>
      </w:r>
      <w:proofErr w:type="spellEnd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>impliqués</w:t>
      </w:r>
      <w:proofErr w:type="spellEnd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 xml:space="preserve"> dans la </w:t>
      </w:r>
      <w:proofErr w:type="spellStart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>réponse</w:t>
      </w:r>
      <w:proofErr w:type="spellEnd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>l'épidémie</w:t>
      </w:r>
      <w:proofErr w:type="spellEnd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 xml:space="preserve"> de MVM à </w:t>
      </w:r>
      <w:proofErr w:type="spellStart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>fournir</w:t>
      </w:r>
      <w:proofErr w:type="spellEnd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 xml:space="preserve"> un </w:t>
      </w:r>
      <w:proofErr w:type="spellStart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>soutien</w:t>
      </w:r>
      <w:proofErr w:type="spellEnd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>approprié</w:t>
      </w:r>
      <w:proofErr w:type="spellEnd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>rapide</w:t>
      </w:r>
      <w:proofErr w:type="spellEnd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>l’alimentation</w:t>
      </w:r>
      <w:proofErr w:type="spellEnd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 xml:space="preserve"> et les </w:t>
      </w:r>
      <w:proofErr w:type="spellStart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>soins</w:t>
      </w:r>
      <w:proofErr w:type="spellEnd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>nourrissons</w:t>
      </w:r>
      <w:proofErr w:type="spellEnd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 xml:space="preserve"> et des </w:t>
      </w:r>
      <w:proofErr w:type="spellStart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>jeunes</w:t>
      </w:r>
      <w:proofErr w:type="spellEnd"/>
      <w:r w:rsidRPr="00C347A6">
        <w:rPr>
          <w:rFonts w:ascii="Arial" w:eastAsia="Arial" w:hAnsi="Arial" w:cs="Arial"/>
          <w:b/>
          <w:bCs/>
          <w:iCs/>
          <w:color w:val="000000" w:themeColor="text1"/>
          <w:sz w:val="20"/>
          <w:szCs w:val="20"/>
          <w:lang w:val="en-US"/>
        </w:rPr>
        <w:t xml:space="preserve"> enfants. </w:t>
      </w:r>
      <w:r w:rsidRPr="00C347A6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Cela </w:t>
      </w:r>
      <w:proofErr w:type="spellStart"/>
      <w:r w:rsidRPr="00C347A6">
        <w:rPr>
          <w:rFonts w:ascii="Arial" w:eastAsia="Arial" w:hAnsi="Arial" w:cs="Arial"/>
          <w:iCs/>
          <w:color w:val="000000" w:themeColor="text1"/>
          <w:sz w:val="20"/>
          <w:szCs w:val="20"/>
        </w:rPr>
        <w:t>est</w:t>
      </w:r>
      <w:proofErr w:type="spellEnd"/>
      <w:r w:rsidRPr="00C347A6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iCs/>
          <w:color w:val="000000" w:themeColor="text1"/>
          <w:sz w:val="20"/>
          <w:szCs w:val="20"/>
        </w:rPr>
        <w:t>essentiel</w:t>
      </w:r>
      <w:proofErr w:type="spellEnd"/>
      <w:r w:rsidRPr="00C347A6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pour </w:t>
      </w:r>
      <w:proofErr w:type="spellStart"/>
      <w:r w:rsidRPr="00C347A6">
        <w:rPr>
          <w:rFonts w:ascii="Arial" w:eastAsia="Arial" w:hAnsi="Arial" w:cs="Arial"/>
          <w:iCs/>
          <w:color w:val="000000" w:themeColor="text1"/>
          <w:sz w:val="20"/>
          <w:szCs w:val="20"/>
        </w:rPr>
        <w:t>soutenir</w:t>
      </w:r>
      <w:proofErr w:type="spellEnd"/>
      <w:r w:rsidRPr="00C347A6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la </w:t>
      </w:r>
      <w:proofErr w:type="spellStart"/>
      <w:r w:rsidRPr="00C347A6">
        <w:rPr>
          <w:rFonts w:ascii="Arial" w:eastAsia="Arial" w:hAnsi="Arial" w:cs="Arial"/>
          <w:iCs/>
          <w:color w:val="000000" w:themeColor="text1"/>
          <w:sz w:val="20"/>
          <w:szCs w:val="20"/>
        </w:rPr>
        <w:t>survie</w:t>
      </w:r>
      <w:proofErr w:type="spellEnd"/>
      <w:r w:rsidRPr="00C347A6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, la </w:t>
      </w:r>
      <w:proofErr w:type="spellStart"/>
      <w:r w:rsidRPr="00C347A6">
        <w:rPr>
          <w:rFonts w:ascii="Arial" w:eastAsia="Arial" w:hAnsi="Arial" w:cs="Arial"/>
          <w:iCs/>
          <w:color w:val="000000" w:themeColor="text1"/>
          <w:sz w:val="20"/>
          <w:szCs w:val="20"/>
        </w:rPr>
        <w:t>croissance</w:t>
      </w:r>
      <w:proofErr w:type="spellEnd"/>
      <w:r w:rsidRPr="00C347A6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et le </w:t>
      </w:r>
      <w:proofErr w:type="spellStart"/>
      <w:r w:rsidRPr="00C347A6">
        <w:rPr>
          <w:rFonts w:ascii="Arial" w:eastAsia="Arial" w:hAnsi="Arial" w:cs="Arial"/>
          <w:iCs/>
          <w:color w:val="000000" w:themeColor="text1"/>
          <w:sz w:val="20"/>
          <w:szCs w:val="20"/>
        </w:rPr>
        <w:t>développement</w:t>
      </w:r>
      <w:proofErr w:type="spellEnd"/>
      <w:r w:rsidRPr="00C347A6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de </w:t>
      </w:r>
      <w:proofErr w:type="spellStart"/>
      <w:r w:rsidRPr="00C347A6">
        <w:rPr>
          <w:rFonts w:ascii="Arial" w:eastAsia="Arial" w:hAnsi="Arial" w:cs="Arial"/>
          <w:iCs/>
          <w:color w:val="000000" w:themeColor="text1"/>
          <w:sz w:val="20"/>
          <w:szCs w:val="20"/>
        </w:rPr>
        <w:t>l’enfant</w:t>
      </w:r>
      <w:proofErr w:type="spellEnd"/>
      <w:r w:rsidRPr="00C347A6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, et pour </w:t>
      </w:r>
      <w:proofErr w:type="spellStart"/>
      <w:r w:rsidRPr="00C347A6">
        <w:rPr>
          <w:rFonts w:ascii="Arial" w:eastAsia="Arial" w:hAnsi="Arial" w:cs="Arial"/>
          <w:iCs/>
          <w:color w:val="000000" w:themeColor="text1"/>
          <w:sz w:val="20"/>
          <w:szCs w:val="20"/>
        </w:rPr>
        <w:t>prévenir</w:t>
      </w:r>
      <w:proofErr w:type="spellEnd"/>
      <w:r w:rsidRPr="00C347A6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la malnutrition, la </w:t>
      </w:r>
      <w:proofErr w:type="spellStart"/>
      <w:r w:rsidRPr="00C347A6">
        <w:rPr>
          <w:rFonts w:ascii="Arial" w:eastAsia="Arial" w:hAnsi="Arial" w:cs="Arial"/>
          <w:iCs/>
          <w:color w:val="000000" w:themeColor="text1"/>
          <w:sz w:val="20"/>
          <w:szCs w:val="20"/>
        </w:rPr>
        <w:t>maladie</w:t>
      </w:r>
      <w:proofErr w:type="spellEnd"/>
      <w:r w:rsidRPr="00C347A6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et la mort.</w:t>
      </w:r>
    </w:p>
    <w:p w14:paraId="478C3013" w14:textId="77777777" w:rsidR="00BC4DBD" w:rsidRPr="00C347A6" w:rsidRDefault="00BC4DBD">
      <w:pPr>
        <w:tabs>
          <w:tab w:val="left" w:pos="2694"/>
        </w:tabs>
        <w:spacing w:after="0" w:line="240" w:lineRule="auto"/>
        <w:ind w:right="-6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D581ABF" w14:textId="6C7856C1" w:rsidR="00451104" w:rsidRPr="00C347A6" w:rsidRDefault="00DD67B7">
      <w:pPr>
        <w:tabs>
          <w:tab w:val="left" w:pos="2694"/>
        </w:tabs>
        <w:spacing w:after="0" w:line="240" w:lineRule="auto"/>
        <w:ind w:right="-64"/>
        <w:jc w:val="both"/>
        <w:rPr>
          <w:rFonts w:ascii="Arial" w:eastAsia="Arial" w:hAnsi="Arial" w:cs="Arial"/>
          <w:i/>
          <w:sz w:val="20"/>
          <w:szCs w:val="20"/>
        </w:rPr>
      </w:pP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Cette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déclaration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conjointe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été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émise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pour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favoriser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une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action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immédiate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coordonnée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et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multisectorielle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conforme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aux directives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existantes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sur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l’alimentation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des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nourrissons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et des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jeunes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enfants (ANJE</w:t>
      </w:r>
      <w:r w:rsidR="00BC4DBD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)</w:t>
      </w:r>
      <w:r w:rsidR="00412367" w:rsidRPr="00C347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dans le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contexte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réponse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à la MVM.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Cette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déclaration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conjointe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repose sur les données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probantes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actuelles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et sera mise à jour au fur et à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mesure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que de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nouvelles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preuves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et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recommandations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émergeront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3359517" w14:textId="77777777" w:rsidR="00C32276" w:rsidRPr="00C347A6" w:rsidRDefault="00C32276">
      <w:pPr>
        <w:tabs>
          <w:tab w:val="left" w:pos="2694"/>
        </w:tabs>
        <w:spacing w:after="0" w:line="240" w:lineRule="auto"/>
        <w:ind w:right="-64"/>
        <w:jc w:val="both"/>
        <w:rPr>
          <w:rFonts w:ascii="Arial" w:eastAsia="Arial" w:hAnsi="Arial" w:cs="Arial"/>
          <w:i/>
          <w:sz w:val="20"/>
          <w:szCs w:val="20"/>
        </w:rPr>
      </w:pPr>
    </w:p>
    <w:p w14:paraId="37DAA342" w14:textId="425F1307" w:rsidR="0035720F" w:rsidRPr="00C347A6" w:rsidRDefault="00DD67B7">
      <w:pPr>
        <w:tabs>
          <w:tab w:val="left" w:pos="2694"/>
        </w:tabs>
        <w:spacing w:after="0" w:line="240" w:lineRule="auto"/>
        <w:ind w:right="-64"/>
        <w:jc w:val="both"/>
        <w:rPr>
          <w:rFonts w:ascii="Arial" w:eastAsia="Arial" w:hAnsi="Arial" w:cs="Arial"/>
          <w:b/>
          <w:sz w:val="20"/>
          <w:szCs w:val="20"/>
        </w:rPr>
      </w:pPr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Il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essentiel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de prendre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compte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avec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soin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l’alimentation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des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nourrissons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dans le cadre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d’une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épidémie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de MVM.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L’allaitement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PEUT se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poursuivre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lors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d’une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épidémie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de MVM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si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la MVM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n’est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ni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confirmée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ni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suspectée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. Il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n’est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PAS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recommandé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d’allaiter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lorsque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la MVM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est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suspectée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ou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confirmée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. Le lait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maternel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pasteurisé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ou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le lait de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donneuse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ou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encore le lait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d’une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nourrice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en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bonne santé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ou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d’une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donneuse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locale, doit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être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envisagé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avant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recourir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aux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substituts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de lait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maternel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(SLM),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conformément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aux directives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internationales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et aux politiques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gouvernementales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</w:rPr>
        <w:t>pertinentes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C347A6">
        <w:rPr>
          <w:rFonts w:ascii="Arial" w:eastAsia="Arial" w:hAnsi="Arial" w:cs="Arial"/>
          <w:bCs/>
          <w:sz w:val="20"/>
          <w:szCs w:val="20"/>
        </w:rPr>
        <w:t>Fournir</w:t>
      </w:r>
      <w:proofErr w:type="spellEnd"/>
      <w:r w:rsidRPr="00C347A6">
        <w:rPr>
          <w:rFonts w:ascii="Arial" w:eastAsia="Arial" w:hAnsi="Arial" w:cs="Arial"/>
          <w:bCs/>
          <w:sz w:val="20"/>
          <w:szCs w:val="20"/>
        </w:rPr>
        <w:t xml:space="preserve"> un </w:t>
      </w:r>
      <w:proofErr w:type="spellStart"/>
      <w:r w:rsidRPr="00C347A6">
        <w:rPr>
          <w:rFonts w:ascii="Arial" w:eastAsia="Arial" w:hAnsi="Arial" w:cs="Arial"/>
          <w:bCs/>
          <w:sz w:val="20"/>
          <w:szCs w:val="20"/>
        </w:rPr>
        <w:t>soutien</w:t>
      </w:r>
      <w:proofErr w:type="spellEnd"/>
      <w:r w:rsidRPr="00C347A6">
        <w:rPr>
          <w:rFonts w:ascii="Arial" w:eastAsia="Arial" w:hAnsi="Arial" w:cs="Arial"/>
          <w:bCs/>
          <w:sz w:val="20"/>
          <w:szCs w:val="20"/>
        </w:rPr>
        <w:t xml:space="preserve"> pour la reprise de </w:t>
      </w:r>
      <w:proofErr w:type="spellStart"/>
      <w:r w:rsidRPr="00C347A6">
        <w:rPr>
          <w:rFonts w:ascii="Arial" w:eastAsia="Arial" w:hAnsi="Arial" w:cs="Arial"/>
          <w:bCs/>
          <w:sz w:val="20"/>
          <w:szCs w:val="20"/>
        </w:rPr>
        <w:t>l'allaitement</w:t>
      </w:r>
      <w:proofErr w:type="spellEnd"/>
      <w:r w:rsidRPr="00C347A6">
        <w:rPr>
          <w:rFonts w:ascii="Arial" w:eastAsia="Arial" w:hAnsi="Arial" w:cs="Arial"/>
          <w:bCs/>
          <w:sz w:val="20"/>
          <w:szCs w:val="20"/>
        </w:rPr>
        <w:t xml:space="preserve"> après la </w:t>
      </w:r>
      <w:proofErr w:type="spellStart"/>
      <w:r w:rsidRPr="00C347A6">
        <w:rPr>
          <w:rFonts w:ascii="Arial" w:eastAsia="Arial" w:hAnsi="Arial" w:cs="Arial"/>
          <w:bCs/>
          <w:sz w:val="20"/>
          <w:szCs w:val="20"/>
        </w:rPr>
        <w:t>guérison</w:t>
      </w:r>
      <w:proofErr w:type="spellEnd"/>
      <w:r w:rsidRPr="00C347A6">
        <w:rPr>
          <w:rFonts w:ascii="Arial" w:eastAsia="Arial" w:hAnsi="Arial" w:cs="Arial"/>
          <w:bCs/>
          <w:sz w:val="20"/>
          <w:szCs w:val="20"/>
        </w:rPr>
        <w:t xml:space="preserve"> (y </w:t>
      </w:r>
      <w:proofErr w:type="spellStart"/>
      <w:r w:rsidRPr="00C347A6">
        <w:rPr>
          <w:rFonts w:ascii="Arial" w:eastAsia="Arial" w:hAnsi="Arial" w:cs="Arial"/>
          <w:bCs/>
          <w:sz w:val="20"/>
          <w:szCs w:val="20"/>
        </w:rPr>
        <w:t>compris</w:t>
      </w:r>
      <w:proofErr w:type="spellEnd"/>
      <w:r w:rsidRPr="00C347A6">
        <w:rPr>
          <w:rFonts w:ascii="Arial" w:eastAsia="Arial" w:hAnsi="Arial" w:cs="Arial"/>
          <w:bCs/>
          <w:sz w:val="20"/>
          <w:szCs w:val="20"/>
        </w:rPr>
        <w:t xml:space="preserve"> un </w:t>
      </w:r>
      <w:proofErr w:type="spellStart"/>
      <w:r w:rsidRPr="00C347A6">
        <w:rPr>
          <w:rFonts w:ascii="Arial" w:eastAsia="Arial" w:hAnsi="Arial" w:cs="Arial"/>
          <w:bCs/>
          <w:sz w:val="20"/>
          <w:szCs w:val="20"/>
        </w:rPr>
        <w:t>soutien</w:t>
      </w:r>
      <w:proofErr w:type="spellEnd"/>
      <w:r w:rsidRPr="00C347A6">
        <w:rPr>
          <w:rFonts w:ascii="Arial" w:eastAsia="Arial" w:hAnsi="Arial" w:cs="Arial"/>
          <w:bCs/>
          <w:sz w:val="20"/>
          <w:szCs w:val="20"/>
        </w:rPr>
        <w:t xml:space="preserve"> pour </w:t>
      </w:r>
      <w:proofErr w:type="spellStart"/>
      <w:r w:rsidRPr="00C347A6">
        <w:rPr>
          <w:rFonts w:ascii="Arial" w:eastAsia="Arial" w:hAnsi="Arial" w:cs="Arial"/>
          <w:bCs/>
          <w:sz w:val="20"/>
          <w:szCs w:val="20"/>
        </w:rPr>
        <w:t>maintenir</w:t>
      </w:r>
      <w:proofErr w:type="spellEnd"/>
      <w:r w:rsidRPr="00C347A6">
        <w:rPr>
          <w:rFonts w:ascii="Arial" w:eastAsia="Arial" w:hAnsi="Arial" w:cs="Arial"/>
          <w:bCs/>
          <w:sz w:val="20"/>
          <w:szCs w:val="20"/>
        </w:rPr>
        <w:t xml:space="preserve"> la production de lait </w:t>
      </w:r>
      <w:proofErr w:type="spellStart"/>
      <w:r w:rsidRPr="00C347A6">
        <w:rPr>
          <w:rFonts w:ascii="Arial" w:eastAsia="Arial" w:hAnsi="Arial" w:cs="Arial"/>
          <w:bCs/>
          <w:sz w:val="20"/>
          <w:szCs w:val="20"/>
        </w:rPr>
        <w:t>maternel</w:t>
      </w:r>
      <w:proofErr w:type="spellEnd"/>
      <w:r w:rsidRPr="00C347A6">
        <w:rPr>
          <w:rFonts w:ascii="Arial" w:eastAsia="Arial" w:hAnsi="Arial" w:cs="Arial"/>
          <w:bCs/>
          <w:sz w:val="20"/>
          <w:szCs w:val="20"/>
        </w:rPr>
        <w:t xml:space="preserve"> et la </w:t>
      </w:r>
      <w:proofErr w:type="spellStart"/>
      <w:r w:rsidRPr="00C347A6">
        <w:rPr>
          <w:rFonts w:ascii="Arial" w:eastAsia="Arial" w:hAnsi="Arial" w:cs="Arial"/>
          <w:bCs/>
          <w:sz w:val="20"/>
          <w:szCs w:val="20"/>
        </w:rPr>
        <w:t>relactation</w:t>
      </w:r>
      <w:proofErr w:type="spellEnd"/>
      <w:r w:rsidRPr="00C347A6">
        <w:rPr>
          <w:rFonts w:ascii="Arial" w:eastAsia="Arial" w:hAnsi="Arial" w:cs="Arial"/>
          <w:bCs/>
          <w:sz w:val="20"/>
          <w:szCs w:val="20"/>
        </w:rPr>
        <w:t xml:space="preserve">) </w:t>
      </w:r>
      <w:proofErr w:type="spellStart"/>
      <w:r w:rsidRPr="00C347A6">
        <w:rPr>
          <w:rFonts w:ascii="Arial" w:eastAsia="Arial" w:hAnsi="Arial" w:cs="Arial"/>
          <w:bCs/>
          <w:sz w:val="20"/>
          <w:szCs w:val="20"/>
        </w:rPr>
        <w:t>si</w:t>
      </w:r>
      <w:proofErr w:type="spellEnd"/>
      <w:r w:rsidRPr="00C347A6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sz w:val="20"/>
          <w:szCs w:val="20"/>
        </w:rPr>
        <w:t>l'allaitement</w:t>
      </w:r>
      <w:proofErr w:type="spellEnd"/>
      <w:r w:rsidRPr="00C347A6"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 w:rsidRPr="00C347A6">
        <w:rPr>
          <w:rFonts w:ascii="Arial" w:eastAsia="Arial" w:hAnsi="Arial" w:cs="Arial"/>
          <w:bCs/>
          <w:sz w:val="20"/>
          <w:szCs w:val="20"/>
        </w:rPr>
        <w:t>été</w:t>
      </w:r>
      <w:proofErr w:type="spellEnd"/>
      <w:r w:rsidRPr="00C347A6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sz w:val="20"/>
          <w:szCs w:val="20"/>
        </w:rPr>
        <w:t>temporairement</w:t>
      </w:r>
      <w:proofErr w:type="spellEnd"/>
      <w:r w:rsidRPr="00C347A6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sz w:val="20"/>
          <w:szCs w:val="20"/>
        </w:rPr>
        <w:t>interrompu</w:t>
      </w:r>
      <w:proofErr w:type="spellEnd"/>
      <w:r w:rsidRPr="00C347A6">
        <w:rPr>
          <w:rFonts w:ascii="Arial" w:eastAsia="Arial" w:hAnsi="Arial" w:cs="Arial"/>
          <w:bCs/>
          <w:sz w:val="20"/>
          <w:szCs w:val="20"/>
        </w:rPr>
        <w:t xml:space="preserve"> pendant la </w:t>
      </w:r>
      <w:proofErr w:type="spellStart"/>
      <w:r w:rsidRPr="00C347A6">
        <w:rPr>
          <w:rFonts w:ascii="Arial" w:eastAsia="Arial" w:hAnsi="Arial" w:cs="Arial"/>
          <w:bCs/>
          <w:sz w:val="20"/>
          <w:szCs w:val="20"/>
        </w:rPr>
        <w:t>maladie</w:t>
      </w:r>
      <w:proofErr w:type="spellEnd"/>
      <w:r w:rsidRPr="00C347A6">
        <w:rPr>
          <w:rFonts w:ascii="Arial" w:eastAsia="Arial" w:hAnsi="Arial" w:cs="Arial"/>
          <w:bCs/>
          <w:sz w:val="20"/>
          <w:szCs w:val="20"/>
        </w:rPr>
        <w:t>.</w:t>
      </w:r>
    </w:p>
    <w:p w14:paraId="7D581AC2" w14:textId="3D50D134" w:rsidR="00451104" w:rsidRPr="00C347A6" w:rsidRDefault="00451104">
      <w:pPr>
        <w:tabs>
          <w:tab w:val="left" w:pos="2694"/>
        </w:tabs>
        <w:spacing w:after="0" w:line="240" w:lineRule="auto"/>
        <w:ind w:right="-64"/>
        <w:jc w:val="both"/>
        <w:rPr>
          <w:rFonts w:ascii="Arial" w:eastAsia="Arial" w:hAnsi="Arial" w:cs="Arial"/>
          <w:b/>
          <w:sz w:val="20"/>
          <w:szCs w:val="20"/>
        </w:rPr>
      </w:pPr>
    </w:p>
    <w:p w14:paraId="7D581AC5" w14:textId="7D784914" w:rsidR="00451104" w:rsidRPr="00C347A6" w:rsidRDefault="00DD67B7">
      <w:pPr>
        <w:tabs>
          <w:tab w:val="left" w:pos="2694"/>
        </w:tabs>
        <w:spacing w:after="0" w:line="240" w:lineRule="auto"/>
        <w:ind w:right="-64"/>
        <w:jc w:val="both"/>
        <w:rPr>
          <w:rFonts w:ascii="Arial" w:eastAsia="Arial" w:hAnsi="Arial" w:cs="Arial"/>
          <w:sz w:val="20"/>
          <w:szCs w:val="20"/>
        </w:rPr>
      </w:pPr>
      <w:r w:rsidRPr="00C347A6">
        <w:rPr>
          <w:rFonts w:ascii="Arial" w:eastAsia="Arial" w:hAnsi="Arial" w:cs="Arial"/>
          <w:b/>
          <w:sz w:val="20"/>
          <w:szCs w:val="20"/>
        </w:rPr>
        <w:t xml:space="preserve">Tous les 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acteurs</w:t>
      </w:r>
      <w:proofErr w:type="spellEnd"/>
      <w:r w:rsidRPr="00C347A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sont</w:t>
      </w:r>
      <w:proofErr w:type="spellEnd"/>
      <w:r w:rsidRPr="00C347A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avisés</w:t>
      </w:r>
      <w:proofErr w:type="spellEnd"/>
      <w:r w:rsidRPr="00C347A6">
        <w:rPr>
          <w:rFonts w:ascii="Arial" w:eastAsia="Arial" w:hAnsi="Arial" w:cs="Arial"/>
          <w:b/>
          <w:sz w:val="20"/>
          <w:szCs w:val="20"/>
        </w:rPr>
        <w:t xml:space="preserve"> de NE PAS 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appeler</w:t>
      </w:r>
      <w:proofErr w:type="spellEnd"/>
      <w:r w:rsidRPr="00C347A6">
        <w:rPr>
          <w:rFonts w:ascii="Arial" w:eastAsia="Arial" w:hAnsi="Arial" w:cs="Arial"/>
          <w:b/>
          <w:sz w:val="20"/>
          <w:szCs w:val="20"/>
        </w:rPr>
        <w:t xml:space="preserve"> à, 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soutenir</w:t>
      </w:r>
      <w:proofErr w:type="spellEnd"/>
      <w:r w:rsidRPr="00C347A6">
        <w:rPr>
          <w:rFonts w:ascii="Arial" w:eastAsia="Arial" w:hAnsi="Arial" w:cs="Arial"/>
          <w:b/>
          <w:sz w:val="20"/>
          <w:szCs w:val="20"/>
        </w:rPr>
        <w:t xml:space="preserve">, accepter 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ou</w:t>
      </w:r>
      <w:proofErr w:type="spellEnd"/>
      <w:r w:rsidRPr="00C347A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distribuer</w:t>
      </w:r>
      <w:proofErr w:type="spellEnd"/>
      <w:r w:rsidRPr="00C347A6">
        <w:rPr>
          <w:rFonts w:ascii="Arial" w:eastAsia="Arial" w:hAnsi="Arial" w:cs="Arial"/>
          <w:b/>
          <w:sz w:val="20"/>
          <w:szCs w:val="20"/>
        </w:rPr>
        <w:t xml:space="preserve"> des dons de SLM (y 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compris</w:t>
      </w:r>
      <w:proofErr w:type="spellEnd"/>
      <w:r w:rsidRPr="00C347A6">
        <w:rPr>
          <w:rFonts w:ascii="Arial" w:eastAsia="Arial" w:hAnsi="Arial" w:cs="Arial"/>
          <w:b/>
          <w:sz w:val="20"/>
          <w:szCs w:val="20"/>
        </w:rPr>
        <w:t xml:space="preserve"> des 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préparations</w:t>
      </w:r>
      <w:proofErr w:type="spellEnd"/>
      <w:r w:rsidRPr="00C347A6">
        <w:rPr>
          <w:rFonts w:ascii="Arial" w:eastAsia="Arial" w:hAnsi="Arial" w:cs="Arial"/>
          <w:b/>
          <w:sz w:val="20"/>
          <w:szCs w:val="20"/>
        </w:rPr>
        <w:t xml:space="preserve"> pour 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nourrissons</w:t>
      </w:r>
      <w:proofErr w:type="spellEnd"/>
      <w:r w:rsidRPr="00C347A6">
        <w:rPr>
          <w:rFonts w:ascii="Arial" w:eastAsia="Arial" w:hAnsi="Arial" w:cs="Arial"/>
          <w:b/>
          <w:sz w:val="20"/>
          <w:szCs w:val="20"/>
        </w:rPr>
        <w:t xml:space="preserve">), 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d'autres</w:t>
      </w:r>
      <w:proofErr w:type="spellEnd"/>
      <w:r w:rsidRPr="00C347A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produits</w:t>
      </w:r>
      <w:proofErr w:type="spellEnd"/>
      <w:r w:rsidRPr="00C347A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laitiers</w:t>
      </w:r>
      <w:proofErr w:type="spellEnd"/>
      <w:r w:rsidRPr="00C347A6">
        <w:rPr>
          <w:rFonts w:ascii="Arial" w:eastAsia="Arial" w:hAnsi="Arial" w:cs="Arial"/>
          <w:b/>
          <w:sz w:val="20"/>
          <w:szCs w:val="20"/>
          <w:vertAlign w:val="superscript"/>
        </w:rPr>
        <w:footnoteReference w:id="3"/>
      </w:r>
      <w:r w:rsidRPr="00C347A6"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d'aliments</w:t>
      </w:r>
      <w:proofErr w:type="spellEnd"/>
      <w:r w:rsidRPr="00C347A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complémentaires</w:t>
      </w:r>
      <w:proofErr w:type="spellEnd"/>
      <w:r w:rsidRPr="00C347A6">
        <w:rPr>
          <w:rFonts w:ascii="Arial" w:eastAsia="Arial" w:hAnsi="Arial" w:cs="Arial"/>
          <w:b/>
          <w:sz w:val="20"/>
          <w:szCs w:val="20"/>
        </w:rPr>
        <w:t xml:space="preserve"> et 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d'équipements</w:t>
      </w:r>
      <w:proofErr w:type="spellEnd"/>
      <w:r w:rsidRPr="00C347A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d'alimentation</w:t>
      </w:r>
      <w:proofErr w:type="spellEnd"/>
      <w:r w:rsidRPr="00C347A6">
        <w:rPr>
          <w:rFonts w:ascii="Arial" w:eastAsia="Arial" w:hAnsi="Arial" w:cs="Arial"/>
          <w:b/>
          <w:sz w:val="20"/>
          <w:szCs w:val="20"/>
        </w:rPr>
        <w:t xml:space="preserve"> (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tels</w:t>
      </w:r>
      <w:proofErr w:type="spellEnd"/>
      <w:r w:rsidRPr="00C347A6">
        <w:rPr>
          <w:rFonts w:ascii="Arial" w:eastAsia="Arial" w:hAnsi="Arial" w:cs="Arial"/>
          <w:b/>
          <w:sz w:val="20"/>
          <w:szCs w:val="20"/>
        </w:rPr>
        <w:t xml:space="preserve"> que des biberons, des 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tétines</w:t>
      </w:r>
      <w:proofErr w:type="spellEnd"/>
      <w:r w:rsidRPr="00C347A6">
        <w:rPr>
          <w:rFonts w:ascii="Arial" w:eastAsia="Arial" w:hAnsi="Arial" w:cs="Arial"/>
          <w:b/>
          <w:sz w:val="20"/>
          <w:szCs w:val="20"/>
        </w:rPr>
        <w:t xml:space="preserve"> et des tire-laits), </w:t>
      </w:r>
      <w:proofErr w:type="spellStart"/>
      <w:r w:rsidRPr="00C347A6">
        <w:rPr>
          <w:rFonts w:ascii="Arial" w:eastAsia="Arial" w:hAnsi="Arial" w:cs="Arial"/>
          <w:b/>
          <w:sz w:val="20"/>
          <w:szCs w:val="20"/>
        </w:rPr>
        <w:t>conformément</w:t>
      </w:r>
      <w:proofErr w:type="spellEnd"/>
      <w:r w:rsidRPr="00C347A6">
        <w:rPr>
          <w:rFonts w:ascii="Arial" w:eastAsia="Arial" w:hAnsi="Arial" w:cs="Arial"/>
          <w:b/>
          <w:sz w:val="20"/>
          <w:szCs w:val="20"/>
        </w:rPr>
        <w:t xml:space="preserve"> au</w:t>
      </w:r>
      <w:r w:rsidRPr="00C347A6">
        <w:rPr>
          <w:rFonts w:ascii="Arial" w:eastAsia="Arial" w:hAnsi="Arial" w:cs="Arial"/>
          <w:b/>
          <w:sz w:val="20"/>
          <w:szCs w:val="20"/>
          <w:lang w:val="en-US"/>
        </w:rPr>
        <w:t xml:space="preserve"> Code</w:t>
      </w:r>
      <w:r w:rsidRPr="00C347A6">
        <w:rPr>
          <w:rFonts w:ascii="Arial" w:eastAsia="Arial" w:hAnsi="Arial" w:cs="Arial"/>
          <w:b/>
          <w:sz w:val="20"/>
          <w:szCs w:val="20"/>
          <w:vertAlign w:val="superscript"/>
          <w:lang w:val="en-US"/>
        </w:rPr>
        <w:footnoteReference w:id="4"/>
      </w:r>
      <w:r w:rsidRPr="00C347A6">
        <w:rPr>
          <w:rFonts w:ascii="Arial" w:eastAsia="Arial" w:hAnsi="Arial" w:cs="Arial"/>
          <w:b/>
          <w:sz w:val="20"/>
          <w:szCs w:val="20"/>
        </w:rPr>
        <w:t xml:space="preserve">. </w:t>
      </w:r>
      <w:r w:rsidR="00636E60" w:rsidRPr="00C347A6">
        <w:rPr>
          <w:rFonts w:ascii="Arial" w:eastAsia="Arial" w:hAnsi="Arial" w:cs="Arial"/>
          <w:sz w:val="20"/>
          <w:szCs w:val="20"/>
        </w:rPr>
        <w:t xml:space="preserve">De </w:t>
      </w:r>
      <w:proofErr w:type="spellStart"/>
      <w:r w:rsidR="00636E60" w:rsidRPr="00C347A6">
        <w:rPr>
          <w:rFonts w:ascii="Arial" w:eastAsia="Arial" w:hAnsi="Arial" w:cs="Arial"/>
          <w:sz w:val="20"/>
          <w:szCs w:val="20"/>
        </w:rPr>
        <w:t>tels</w:t>
      </w:r>
      <w:proofErr w:type="spellEnd"/>
      <w:r w:rsidR="00636E60" w:rsidRPr="00C347A6">
        <w:rPr>
          <w:rFonts w:ascii="Arial" w:eastAsia="Arial" w:hAnsi="Arial" w:cs="Arial"/>
          <w:sz w:val="20"/>
          <w:szCs w:val="20"/>
        </w:rPr>
        <w:t xml:space="preserve"> dons </w:t>
      </w:r>
      <w:proofErr w:type="spellStart"/>
      <w:r w:rsidR="00636E60" w:rsidRPr="00C347A6">
        <w:rPr>
          <w:rFonts w:ascii="Arial" w:eastAsia="Arial" w:hAnsi="Arial" w:cs="Arial"/>
          <w:sz w:val="20"/>
          <w:szCs w:val="20"/>
        </w:rPr>
        <w:t>sont</w:t>
      </w:r>
      <w:proofErr w:type="spellEnd"/>
      <w:r w:rsidR="00636E60"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636E60" w:rsidRPr="00C347A6">
        <w:rPr>
          <w:rFonts w:ascii="Arial" w:eastAsia="Arial" w:hAnsi="Arial" w:cs="Arial"/>
          <w:sz w:val="20"/>
          <w:szCs w:val="20"/>
        </w:rPr>
        <w:t>difficiles</w:t>
      </w:r>
      <w:proofErr w:type="spellEnd"/>
      <w:r w:rsidR="00636E60" w:rsidRPr="00C347A6">
        <w:rPr>
          <w:rFonts w:ascii="Arial" w:eastAsia="Arial" w:hAnsi="Arial" w:cs="Arial"/>
          <w:sz w:val="20"/>
          <w:szCs w:val="20"/>
        </w:rPr>
        <w:t xml:space="preserve"> à </w:t>
      </w:r>
      <w:proofErr w:type="spellStart"/>
      <w:r w:rsidR="00636E60" w:rsidRPr="00C347A6">
        <w:rPr>
          <w:rFonts w:ascii="Arial" w:eastAsia="Arial" w:hAnsi="Arial" w:cs="Arial"/>
          <w:sz w:val="20"/>
          <w:szCs w:val="20"/>
        </w:rPr>
        <w:t>gérer</w:t>
      </w:r>
      <w:proofErr w:type="spellEnd"/>
      <w:r w:rsidR="00636E60" w:rsidRPr="00C347A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636E60" w:rsidRPr="00C347A6">
        <w:rPr>
          <w:rFonts w:ascii="Arial" w:eastAsia="Arial" w:hAnsi="Arial" w:cs="Arial"/>
          <w:sz w:val="20"/>
          <w:szCs w:val="20"/>
        </w:rPr>
        <w:t>sont</w:t>
      </w:r>
      <w:proofErr w:type="spellEnd"/>
      <w:r w:rsidR="00636E60"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636E60" w:rsidRPr="00C347A6">
        <w:rPr>
          <w:rFonts w:ascii="Arial" w:eastAsia="Arial" w:hAnsi="Arial" w:cs="Arial"/>
          <w:sz w:val="20"/>
          <w:szCs w:val="20"/>
        </w:rPr>
        <w:t>souvent</w:t>
      </w:r>
      <w:proofErr w:type="spellEnd"/>
      <w:r w:rsidR="00636E60"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636E60" w:rsidRPr="00C347A6">
        <w:rPr>
          <w:rFonts w:ascii="Arial" w:eastAsia="Arial" w:hAnsi="Arial" w:cs="Arial"/>
          <w:sz w:val="20"/>
          <w:szCs w:val="20"/>
        </w:rPr>
        <w:t>inappropriés</w:t>
      </w:r>
      <w:proofErr w:type="spellEnd"/>
      <w:r w:rsidR="00636E60"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636E60" w:rsidRPr="00C347A6">
        <w:rPr>
          <w:rFonts w:ascii="Arial" w:eastAsia="Arial" w:hAnsi="Arial" w:cs="Arial"/>
          <w:sz w:val="20"/>
          <w:szCs w:val="20"/>
        </w:rPr>
        <w:t>ou</w:t>
      </w:r>
      <w:proofErr w:type="spellEnd"/>
      <w:r w:rsidR="00636E60" w:rsidRPr="00C347A6">
        <w:rPr>
          <w:rFonts w:ascii="Arial" w:eastAsia="Arial" w:hAnsi="Arial" w:cs="Arial"/>
          <w:sz w:val="20"/>
          <w:szCs w:val="20"/>
        </w:rPr>
        <w:t xml:space="preserve"> mal </w:t>
      </w:r>
      <w:proofErr w:type="spellStart"/>
      <w:r w:rsidR="00636E60" w:rsidRPr="00C347A6">
        <w:rPr>
          <w:rFonts w:ascii="Arial" w:eastAsia="Arial" w:hAnsi="Arial" w:cs="Arial"/>
          <w:sz w:val="20"/>
          <w:szCs w:val="20"/>
        </w:rPr>
        <w:t>utilisés</w:t>
      </w:r>
      <w:proofErr w:type="spellEnd"/>
      <w:r w:rsidR="00636E60" w:rsidRPr="00C347A6">
        <w:rPr>
          <w:rFonts w:ascii="Arial" w:eastAsia="Arial" w:hAnsi="Arial" w:cs="Arial"/>
          <w:sz w:val="20"/>
          <w:szCs w:val="20"/>
        </w:rPr>
        <w:t xml:space="preserve"> et </w:t>
      </w:r>
      <w:proofErr w:type="spellStart"/>
      <w:r w:rsidR="00636E60" w:rsidRPr="00C347A6">
        <w:rPr>
          <w:rFonts w:ascii="Arial" w:eastAsia="Arial" w:hAnsi="Arial" w:cs="Arial"/>
          <w:sz w:val="20"/>
          <w:szCs w:val="20"/>
        </w:rPr>
        <w:t>entraînent</w:t>
      </w:r>
      <w:proofErr w:type="spellEnd"/>
      <w:r w:rsidR="00636E60"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636E60" w:rsidRPr="00C347A6">
        <w:rPr>
          <w:rFonts w:ascii="Arial" w:eastAsia="Arial" w:hAnsi="Arial" w:cs="Arial"/>
          <w:sz w:val="20"/>
          <w:szCs w:val="20"/>
        </w:rPr>
        <w:t>une</w:t>
      </w:r>
      <w:proofErr w:type="spellEnd"/>
      <w:r w:rsidR="00636E60" w:rsidRPr="00C347A6">
        <w:rPr>
          <w:rFonts w:ascii="Arial" w:eastAsia="Arial" w:hAnsi="Arial" w:cs="Arial"/>
          <w:sz w:val="20"/>
          <w:szCs w:val="20"/>
        </w:rPr>
        <w:t xml:space="preserve"> augmentation des maladies </w:t>
      </w:r>
      <w:proofErr w:type="spellStart"/>
      <w:r w:rsidR="00636E60" w:rsidRPr="00C347A6">
        <w:rPr>
          <w:rFonts w:ascii="Arial" w:eastAsia="Arial" w:hAnsi="Arial" w:cs="Arial"/>
          <w:sz w:val="20"/>
          <w:szCs w:val="20"/>
        </w:rPr>
        <w:t>infectieuses</w:t>
      </w:r>
      <w:proofErr w:type="spellEnd"/>
      <w:r w:rsidR="00636E60" w:rsidRPr="00C347A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636E60" w:rsidRPr="00C347A6">
        <w:rPr>
          <w:rFonts w:ascii="Arial" w:eastAsia="Arial" w:hAnsi="Arial" w:cs="Arial"/>
          <w:sz w:val="20"/>
          <w:szCs w:val="20"/>
        </w:rPr>
        <w:t>mettant</w:t>
      </w:r>
      <w:proofErr w:type="spellEnd"/>
      <w:r w:rsidR="00636E60"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636E60" w:rsidRPr="00C347A6">
        <w:rPr>
          <w:rFonts w:ascii="Arial" w:eastAsia="Arial" w:hAnsi="Arial" w:cs="Arial"/>
          <w:sz w:val="20"/>
          <w:szCs w:val="20"/>
        </w:rPr>
        <w:t>en</w:t>
      </w:r>
      <w:proofErr w:type="spellEnd"/>
      <w:r w:rsidR="00636E60" w:rsidRPr="00C347A6">
        <w:rPr>
          <w:rFonts w:ascii="Arial" w:eastAsia="Arial" w:hAnsi="Arial" w:cs="Arial"/>
          <w:sz w:val="20"/>
          <w:szCs w:val="20"/>
        </w:rPr>
        <w:t xml:space="preserve"> danger la vie des </w:t>
      </w:r>
      <w:proofErr w:type="spellStart"/>
      <w:r w:rsidR="00636E60" w:rsidRPr="00C347A6">
        <w:rPr>
          <w:rFonts w:ascii="Arial" w:eastAsia="Arial" w:hAnsi="Arial" w:cs="Arial"/>
          <w:sz w:val="20"/>
          <w:szCs w:val="20"/>
        </w:rPr>
        <w:t>nourrissons</w:t>
      </w:r>
      <w:proofErr w:type="spellEnd"/>
      <w:r w:rsidR="00636E60"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636E60" w:rsidRPr="00C347A6">
        <w:rPr>
          <w:rFonts w:ascii="Arial" w:eastAsia="Arial" w:hAnsi="Arial" w:cs="Arial"/>
          <w:sz w:val="20"/>
          <w:szCs w:val="20"/>
        </w:rPr>
        <w:t>allaités</w:t>
      </w:r>
      <w:proofErr w:type="spellEnd"/>
      <w:r w:rsidR="00636E60" w:rsidRPr="00C347A6">
        <w:rPr>
          <w:rFonts w:ascii="Arial" w:eastAsia="Arial" w:hAnsi="Arial" w:cs="Arial"/>
          <w:sz w:val="20"/>
          <w:szCs w:val="20"/>
        </w:rPr>
        <w:t xml:space="preserve"> et non </w:t>
      </w:r>
      <w:proofErr w:type="spellStart"/>
      <w:r w:rsidR="00636E60" w:rsidRPr="00C347A6">
        <w:rPr>
          <w:rFonts w:ascii="Arial" w:eastAsia="Arial" w:hAnsi="Arial" w:cs="Arial"/>
          <w:sz w:val="20"/>
          <w:szCs w:val="20"/>
        </w:rPr>
        <w:t>allaités</w:t>
      </w:r>
      <w:proofErr w:type="spellEnd"/>
      <w:r w:rsidR="00636E60" w:rsidRPr="00C347A6">
        <w:rPr>
          <w:rFonts w:ascii="Arial" w:eastAsia="Arial" w:hAnsi="Arial" w:cs="Arial"/>
          <w:sz w:val="20"/>
          <w:szCs w:val="20"/>
        </w:rPr>
        <w:t>.</w:t>
      </w:r>
    </w:p>
    <w:p w14:paraId="7D581AC6" w14:textId="5E4BAEFE" w:rsidR="00451104" w:rsidRPr="00C347A6" w:rsidRDefault="00451104">
      <w:pPr>
        <w:tabs>
          <w:tab w:val="left" w:pos="2694"/>
        </w:tabs>
        <w:spacing w:after="0" w:line="240" w:lineRule="auto"/>
        <w:ind w:right="-64"/>
        <w:jc w:val="both"/>
        <w:rPr>
          <w:rFonts w:ascii="Arial" w:eastAsia="Arial" w:hAnsi="Arial" w:cs="Arial"/>
          <w:sz w:val="20"/>
          <w:szCs w:val="20"/>
        </w:rPr>
      </w:pPr>
    </w:p>
    <w:p w14:paraId="7D581ACB" w14:textId="22BF6A33" w:rsidR="00451104" w:rsidRPr="00C347A6" w:rsidRDefault="00636E60">
      <w:pPr>
        <w:tabs>
          <w:tab w:val="left" w:pos="2694"/>
        </w:tabs>
        <w:spacing w:after="0" w:line="240" w:lineRule="auto"/>
        <w:ind w:right="-64"/>
        <w:jc w:val="both"/>
        <w:rPr>
          <w:rFonts w:ascii="Arial" w:eastAsia="Arial" w:hAnsi="Arial" w:cs="Arial"/>
          <w:sz w:val="20"/>
          <w:szCs w:val="20"/>
        </w:rPr>
        <w:sectPr w:rsidR="00451104" w:rsidRPr="00C347A6">
          <w:headerReference w:type="default" r:id="rId9"/>
          <w:pgSz w:w="11906" w:h="16838"/>
          <w:pgMar w:top="720" w:right="720" w:bottom="720" w:left="720" w:header="708" w:footer="680" w:gutter="0"/>
          <w:pgNumType w:start="1"/>
          <w:cols w:space="720"/>
        </w:sectPr>
      </w:pPr>
      <w:proofErr w:type="spellStart"/>
      <w:r w:rsidRPr="00C347A6">
        <w:rPr>
          <w:rFonts w:ascii="Arial" w:eastAsia="Arial" w:hAnsi="Arial" w:cs="Arial"/>
          <w:sz w:val="20"/>
          <w:szCs w:val="20"/>
        </w:rPr>
        <w:t>Lorsque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les SLM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sont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nécessaires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ils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doivent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être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fournis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dans le cadre d’un </w:t>
      </w:r>
      <w:proofErr w:type="gramStart"/>
      <w:r w:rsidRPr="00C347A6">
        <w:rPr>
          <w:rFonts w:ascii="Arial" w:eastAsia="Arial" w:hAnsi="Arial" w:cs="Arial"/>
          <w:sz w:val="20"/>
          <w:szCs w:val="20"/>
        </w:rPr>
        <w:t>package</w:t>
      </w:r>
      <w:proofErr w:type="gramEnd"/>
      <w:r w:rsidRPr="00C347A6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soins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coordonné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et soutenu,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basé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sur les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besoins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évalués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, et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conformes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aux Directives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opérationnelles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sur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l’alimentation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des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nourrissons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en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situation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d’urgence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Ils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ne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doivent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être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fournis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aux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nourrissons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/aux aidants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qu’en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fonction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des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besoins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évalués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et ne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doivent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pas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être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inclus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dans les distributions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générales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L'utilisation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prudente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et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ciblée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des SLM doit se faire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en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coordination avec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l'agence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de nutrition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principale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, le Ministère de la Santé </w:t>
      </w:r>
      <w:proofErr w:type="spellStart"/>
      <w:r w:rsidRPr="00C347A6">
        <w:rPr>
          <w:rFonts w:ascii="Arial" w:eastAsia="Arial" w:hAnsi="Arial" w:cs="Arial"/>
          <w:sz w:val="20"/>
          <w:szCs w:val="20"/>
        </w:rPr>
        <w:t>ou</w:t>
      </w:r>
      <w:proofErr w:type="spellEnd"/>
      <w:r w:rsidRPr="00C34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sz w:val="20"/>
          <w:szCs w:val="20"/>
        </w:rPr>
        <w:t>l'UNICEF</w:t>
      </w:r>
      <w:proofErr w:type="spellEnd"/>
      <w:r w:rsidRPr="00C347A6">
        <w:rPr>
          <w:rFonts w:ascii="Arial" w:eastAsia="Arial" w:hAnsi="Arial" w:cs="Arial"/>
          <w:b/>
          <w:bCs/>
          <w:sz w:val="20"/>
          <w:szCs w:val="20"/>
        </w:rPr>
        <w:t xml:space="preserve">, qui </w:t>
      </w:r>
      <w:proofErr w:type="spellStart"/>
      <w:r w:rsidRPr="00C347A6">
        <w:rPr>
          <w:rFonts w:ascii="Arial" w:eastAsia="Arial" w:hAnsi="Arial" w:cs="Arial"/>
          <w:b/>
          <w:bCs/>
          <w:sz w:val="20"/>
          <w:szCs w:val="20"/>
        </w:rPr>
        <w:t>s'engage</w:t>
      </w:r>
      <w:proofErr w:type="spellEnd"/>
      <w:r w:rsidRPr="00C347A6">
        <w:rPr>
          <w:rFonts w:ascii="Arial" w:eastAsia="Arial" w:hAnsi="Arial" w:cs="Arial"/>
          <w:b/>
          <w:bCs/>
          <w:sz w:val="20"/>
          <w:szCs w:val="20"/>
        </w:rPr>
        <w:t xml:space="preserve"> à </w:t>
      </w:r>
      <w:proofErr w:type="spellStart"/>
      <w:r w:rsidRPr="00C347A6">
        <w:rPr>
          <w:rFonts w:ascii="Arial" w:eastAsia="Arial" w:hAnsi="Arial" w:cs="Arial"/>
          <w:b/>
          <w:bCs/>
          <w:sz w:val="20"/>
          <w:szCs w:val="20"/>
        </w:rPr>
        <w:t>agir</w:t>
      </w:r>
      <w:proofErr w:type="spellEnd"/>
      <w:r w:rsidRPr="00C347A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sz w:val="20"/>
          <w:szCs w:val="20"/>
        </w:rPr>
        <w:t>en</w:t>
      </w:r>
      <w:proofErr w:type="spellEnd"/>
      <w:r w:rsidRPr="00C347A6">
        <w:rPr>
          <w:rFonts w:ascii="Arial" w:eastAsia="Arial" w:hAnsi="Arial" w:cs="Arial"/>
          <w:b/>
          <w:bCs/>
          <w:sz w:val="20"/>
          <w:szCs w:val="20"/>
        </w:rPr>
        <w:t xml:space="preserve"> tant que </w:t>
      </w:r>
      <w:proofErr w:type="spellStart"/>
      <w:r w:rsidRPr="00C347A6">
        <w:rPr>
          <w:rFonts w:ascii="Arial" w:eastAsia="Arial" w:hAnsi="Arial" w:cs="Arial"/>
          <w:b/>
          <w:bCs/>
          <w:sz w:val="20"/>
          <w:szCs w:val="20"/>
        </w:rPr>
        <w:t>fournisseur</w:t>
      </w:r>
      <w:proofErr w:type="spellEnd"/>
      <w:r w:rsidRPr="00C347A6">
        <w:rPr>
          <w:rFonts w:ascii="Arial" w:eastAsia="Arial" w:hAnsi="Arial" w:cs="Arial"/>
          <w:b/>
          <w:bCs/>
          <w:sz w:val="20"/>
          <w:szCs w:val="20"/>
        </w:rPr>
        <w:t xml:space="preserve"> de premier </w:t>
      </w:r>
      <w:proofErr w:type="spellStart"/>
      <w:r w:rsidRPr="00C347A6">
        <w:rPr>
          <w:rFonts w:ascii="Arial" w:eastAsia="Arial" w:hAnsi="Arial" w:cs="Arial"/>
          <w:b/>
          <w:bCs/>
          <w:sz w:val="20"/>
          <w:szCs w:val="20"/>
        </w:rPr>
        <w:t>recours</w:t>
      </w:r>
      <w:proofErr w:type="spellEnd"/>
      <w:r w:rsidR="00504B1F" w:rsidRPr="00C347A6">
        <w:rPr>
          <w:rStyle w:val="FootnoteReference"/>
          <w:rFonts w:ascii="Arial" w:eastAsia="Arial" w:hAnsi="Arial" w:cs="Arial"/>
          <w:b/>
          <w:sz w:val="20"/>
          <w:szCs w:val="20"/>
        </w:rPr>
        <w:footnoteReference w:id="5"/>
      </w:r>
      <w:r w:rsidR="00377987" w:rsidRPr="00C347A6">
        <w:rPr>
          <w:rFonts w:ascii="Arial" w:eastAsia="Arial" w:hAnsi="Arial" w:cs="Arial"/>
          <w:sz w:val="20"/>
          <w:szCs w:val="20"/>
        </w:rPr>
        <w:t>.</w:t>
      </w:r>
    </w:p>
    <w:p w14:paraId="11639BE6" w14:textId="77777777" w:rsidR="00504B1F" w:rsidRDefault="00504B1F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right="-347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D581ACD" w14:textId="25ABF736" w:rsidR="00451104" w:rsidRPr="00C347A6" w:rsidRDefault="00C347A6" w:rsidP="00C347A6">
      <w:pPr>
        <w:pBdr>
          <w:top w:val="nil"/>
          <w:left w:val="nil"/>
          <w:bottom w:val="nil"/>
          <w:right w:val="nil"/>
          <w:between w:val="nil"/>
        </w:pBdr>
        <w:shd w:val="clear" w:color="auto" w:fill="066684" w:themeFill="accent6" w:themeFillShade="BF"/>
        <w:tabs>
          <w:tab w:val="left" w:pos="2694"/>
        </w:tabs>
        <w:spacing w:after="0" w:line="240" w:lineRule="auto"/>
        <w:ind w:right="-347"/>
        <w:rPr>
          <w:rFonts w:ascii="Arial" w:eastAsia="Arial" w:hAnsi="Arial" w:cs="Arial"/>
          <w:b/>
          <w:color w:val="FFFFFF" w:themeColor="background1"/>
          <w:sz w:val="24"/>
          <w:szCs w:val="24"/>
        </w:rPr>
        <w:sectPr w:rsidR="00451104" w:rsidRPr="00C347A6">
          <w:type w:val="continuous"/>
          <w:pgSz w:w="11906" w:h="16838"/>
          <w:pgMar w:top="720" w:right="720" w:bottom="720" w:left="720" w:header="708" w:footer="708" w:gutter="0"/>
          <w:pgNumType w:start="1"/>
          <w:cols w:space="720"/>
        </w:sectPr>
      </w:pPr>
      <w:r w:rsidRPr="00C347A6">
        <w:rPr>
          <w:rFonts w:ascii="Arial" w:eastAsia="Arial" w:hAnsi="Arial" w:cs="Arial"/>
          <w:b/>
          <w:color w:val="FFFFFF" w:themeColor="background1"/>
          <w:sz w:val="24"/>
          <w:szCs w:val="24"/>
        </w:rPr>
        <w:t xml:space="preserve">Nous </w:t>
      </w:r>
      <w:proofErr w:type="spellStart"/>
      <w:r w:rsidRPr="00C347A6">
        <w:rPr>
          <w:rFonts w:ascii="Arial" w:eastAsia="Arial" w:hAnsi="Arial" w:cs="Arial"/>
          <w:b/>
          <w:color w:val="FFFFFF" w:themeColor="background1"/>
          <w:sz w:val="24"/>
          <w:szCs w:val="24"/>
        </w:rPr>
        <w:t>exhortons</w:t>
      </w:r>
      <w:proofErr w:type="spellEnd"/>
      <w:r w:rsidRPr="00C347A6">
        <w:rPr>
          <w:rFonts w:ascii="Arial" w:eastAsia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color w:val="FFFFFF" w:themeColor="background1"/>
          <w:sz w:val="24"/>
          <w:szCs w:val="24"/>
        </w:rPr>
        <w:t>tous</w:t>
      </w:r>
      <w:proofErr w:type="spellEnd"/>
      <w:r w:rsidRPr="00C347A6">
        <w:rPr>
          <w:rFonts w:ascii="Arial" w:eastAsia="Arial" w:hAnsi="Arial" w:cs="Arial"/>
          <w:b/>
          <w:color w:val="FFFFFF" w:themeColor="background1"/>
          <w:sz w:val="24"/>
          <w:szCs w:val="24"/>
        </w:rPr>
        <w:t xml:space="preserve"> les </w:t>
      </w:r>
      <w:proofErr w:type="spellStart"/>
      <w:r w:rsidRPr="00C347A6">
        <w:rPr>
          <w:rFonts w:ascii="Arial" w:eastAsia="Arial" w:hAnsi="Arial" w:cs="Arial"/>
          <w:b/>
          <w:color w:val="FFFFFF" w:themeColor="background1"/>
          <w:sz w:val="24"/>
          <w:szCs w:val="24"/>
        </w:rPr>
        <w:t>intervenants</w:t>
      </w:r>
      <w:proofErr w:type="spellEnd"/>
      <w:r w:rsidRPr="00C347A6">
        <w:rPr>
          <w:rFonts w:ascii="Arial" w:eastAsia="Arial" w:hAnsi="Arial" w:cs="Arial"/>
          <w:b/>
          <w:color w:val="FFFFFF" w:themeColor="background1"/>
          <w:sz w:val="24"/>
          <w:szCs w:val="24"/>
        </w:rPr>
        <w:t xml:space="preserve"> à </w:t>
      </w:r>
      <w:proofErr w:type="spellStart"/>
      <w:r w:rsidRPr="00C347A6">
        <w:rPr>
          <w:rFonts w:ascii="Arial" w:eastAsia="Arial" w:hAnsi="Arial" w:cs="Arial"/>
          <w:b/>
          <w:color w:val="FFFFFF" w:themeColor="background1"/>
          <w:sz w:val="24"/>
          <w:szCs w:val="24"/>
        </w:rPr>
        <w:t>soutenir</w:t>
      </w:r>
      <w:proofErr w:type="spellEnd"/>
      <w:r w:rsidRPr="00C347A6">
        <w:rPr>
          <w:rFonts w:ascii="Arial" w:eastAsia="Arial" w:hAnsi="Arial" w:cs="Arial"/>
          <w:b/>
          <w:color w:val="FFFFFF" w:themeColor="background1"/>
          <w:sz w:val="24"/>
          <w:szCs w:val="24"/>
        </w:rPr>
        <w:t xml:space="preserve"> les </w:t>
      </w:r>
      <w:proofErr w:type="spellStart"/>
      <w:r w:rsidRPr="00C347A6">
        <w:rPr>
          <w:rFonts w:ascii="Arial" w:eastAsia="Arial" w:hAnsi="Arial" w:cs="Arial"/>
          <w:b/>
          <w:color w:val="FFFFFF" w:themeColor="background1"/>
          <w:sz w:val="24"/>
          <w:szCs w:val="24"/>
        </w:rPr>
        <w:t>recommandations</w:t>
      </w:r>
      <w:proofErr w:type="spellEnd"/>
      <w:r w:rsidRPr="00C347A6">
        <w:rPr>
          <w:rFonts w:ascii="Arial" w:eastAsia="Arial" w:hAnsi="Arial" w:cs="Arial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color w:val="FFFFFF" w:themeColor="background1"/>
          <w:sz w:val="24"/>
          <w:szCs w:val="24"/>
        </w:rPr>
        <w:t>suivantes</w:t>
      </w:r>
      <w:proofErr w:type="spellEnd"/>
      <w:r w:rsidR="00377987" w:rsidRPr="00C347A6">
        <w:rPr>
          <w:rFonts w:ascii="Arial" w:eastAsia="Arial" w:hAnsi="Arial" w:cs="Arial"/>
          <w:b/>
          <w:color w:val="FFFFFF" w:themeColor="background1"/>
          <w:sz w:val="24"/>
          <w:szCs w:val="24"/>
        </w:rPr>
        <w:t>:</w:t>
      </w:r>
    </w:p>
    <w:p w14:paraId="7D581ACE" w14:textId="77777777" w:rsidR="00451104" w:rsidRDefault="0045110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810" w:right="-347"/>
        <w:rPr>
          <w:rFonts w:ascii="Arial" w:eastAsia="Arial" w:hAnsi="Arial" w:cs="Arial"/>
          <w:color w:val="000000"/>
          <w:sz w:val="20"/>
          <w:szCs w:val="20"/>
        </w:rPr>
        <w:sectPr w:rsidR="00451104">
          <w:type w:val="continuous"/>
          <w:pgSz w:w="11906" w:h="16838"/>
          <w:pgMar w:top="720" w:right="566" w:bottom="720" w:left="720" w:header="708" w:footer="708" w:gutter="0"/>
          <w:pgNumType w:start="1"/>
          <w:cols w:num="2" w:space="720" w:equalWidth="0">
            <w:col w:w="4950" w:space="720"/>
            <w:col w:w="4950" w:space="0"/>
          </w:cols>
        </w:sectPr>
      </w:pPr>
    </w:p>
    <w:p w14:paraId="02CCC4EE" w14:textId="31CF914F" w:rsidR="00E27725" w:rsidRPr="000B23DC" w:rsidRDefault="00C347A6" w:rsidP="000B23D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-180" w:right="-347"/>
        <w:jc w:val="both"/>
        <w:rPr>
          <w:rFonts w:ascii="Arial" w:eastAsia="Arial" w:hAnsi="Arial" w:cs="Arial"/>
          <w:b/>
          <w:color w:val="000000"/>
          <w:lang w:val="en-US"/>
        </w:rPr>
      </w:pPr>
      <w:r w:rsidRPr="00C347A6">
        <w:rPr>
          <w:rFonts w:ascii="Arial" w:eastAsia="Arial" w:hAnsi="Arial" w:cs="Arial"/>
          <w:b/>
          <w:bCs/>
          <w:color w:val="000000"/>
          <w:lang w:val="en-US"/>
        </w:rPr>
        <w:t xml:space="preserve">Dans les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lang w:val="en-US"/>
        </w:rPr>
        <w:t>cas</w:t>
      </w:r>
      <w:proofErr w:type="spellEnd"/>
      <w:r w:rsidRPr="00C347A6">
        <w:rPr>
          <w:rFonts w:ascii="Arial" w:eastAsia="Arial" w:hAnsi="Arial" w:cs="Arial"/>
          <w:b/>
          <w:bCs/>
          <w:color w:val="00000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lang w:val="en-US"/>
        </w:rPr>
        <w:t>suspectés</w:t>
      </w:r>
      <w:proofErr w:type="spellEnd"/>
      <w:r w:rsidRPr="00C347A6">
        <w:rPr>
          <w:rFonts w:ascii="Arial" w:eastAsia="Arial" w:hAnsi="Arial" w:cs="Arial"/>
          <w:b/>
          <w:bCs/>
          <w:color w:val="00000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lang w:val="en-US"/>
        </w:rPr>
        <w:t>ou</w:t>
      </w:r>
      <w:proofErr w:type="spellEnd"/>
      <w:r w:rsidRPr="00C347A6">
        <w:rPr>
          <w:rFonts w:ascii="Arial" w:eastAsia="Arial" w:hAnsi="Arial" w:cs="Arial"/>
          <w:b/>
          <w:bCs/>
          <w:color w:val="00000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lang w:val="en-US"/>
        </w:rPr>
        <w:t>confirmés</w:t>
      </w:r>
      <w:proofErr w:type="spellEnd"/>
      <w:r w:rsidRPr="00C347A6">
        <w:rPr>
          <w:rFonts w:ascii="Arial" w:eastAsia="Arial" w:hAnsi="Arial" w:cs="Arial"/>
          <w:b/>
          <w:bCs/>
          <w:color w:val="000000"/>
          <w:lang w:val="en-US"/>
        </w:rPr>
        <w:t xml:space="preserve"> de MVM chez la mère OU le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lang w:val="en-US"/>
        </w:rPr>
        <w:t>nourrisson</w:t>
      </w:r>
      <w:proofErr w:type="spellEnd"/>
      <w:r w:rsidR="00504B1F" w:rsidRPr="000B23DC">
        <w:rPr>
          <w:rFonts w:ascii="Arial" w:eastAsia="Arial" w:hAnsi="Arial" w:cs="Arial"/>
          <w:b/>
          <w:color w:val="000000"/>
        </w:rPr>
        <w:t>:</w:t>
      </w:r>
    </w:p>
    <w:p w14:paraId="7D581AD3" w14:textId="0F89E881" w:rsidR="00451104" w:rsidRPr="00C347A6" w:rsidRDefault="00C347A6" w:rsidP="000B23D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right="-34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proofErr w:type="spellStart"/>
      <w:r w:rsidRPr="00C347A6">
        <w:rPr>
          <w:rFonts w:ascii="Arial" w:eastAsia="Arial" w:hAnsi="Arial" w:cs="Arial"/>
          <w:b/>
          <w:color w:val="000000"/>
          <w:sz w:val="20"/>
          <w:szCs w:val="20"/>
        </w:rPr>
        <w:t>S'assurer</w:t>
      </w:r>
      <w:proofErr w:type="spellEnd"/>
      <w:r w:rsidRPr="00C347A6">
        <w:rPr>
          <w:rFonts w:ascii="Arial" w:eastAsia="Arial" w:hAnsi="Arial" w:cs="Arial"/>
          <w:b/>
          <w:color w:val="000000"/>
          <w:sz w:val="20"/>
          <w:szCs w:val="20"/>
        </w:rPr>
        <w:t xml:space="preserve"> que tout le </w:t>
      </w:r>
      <w:proofErr w:type="spellStart"/>
      <w:r w:rsidRPr="00C347A6">
        <w:rPr>
          <w:rFonts w:ascii="Arial" w:eastAsia="Arial" w:hAnsi="Arial" w:cs="Arial"/>
          <w:b/>
          <w:color w:val="000000"/>
          <w:sz w:val="20"/>
          <w:szCs w:val="20"/>
        </w:rPr>
        <w:t>soutien</w:t>
      </w:r>
      <w:proofErr w:type="spellEnd"/>
      <w:r w:rsidRPr="00C347A6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color w:val="000000"/>
          <w:sz w:val="20"/>
          <w:szCs w:val="20"/>
        </w:rPr>
        <w:t>est</w:t>
      </w:r>
      <w:proofErr w:type="spellEnd"/>
      <w:r w:rsidRPr="00C347A6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color w:val="000000"/>
          <w:sz w:val="20"/>
          <w:szCs w:val="20"/>
        </w:rPr>
        <w:t>conforme</w:t>
      </w:r>
      <w:proofErr w:type="spellEnd"/>
      <w:r w:rsidRPr="00C347A6">
        <w:rPr>
          <w:rFonts w:ascii="Arial" w:eastAsia="Arial" w:hAnsi="Arial" w:cs="Arial"/>
          <w:b/>
          <w:color w:val="000000"/>
          <w:sz w:val="20"/>
          <w:szCs w:val="20"/>
        </w:rPr>
        <w:t xml:space="preserve"> aux pratiques </w:t>
      </w:r>
      <w:proofErr w:type="spellStart"/>
      <w:r w:rsidRPr="00C347A6">
        <w:rPr>
          <w:rFonts w:ascii="Arial" w:eastAsia="Arial" w:hAnsi="Arial" w:cs="Arial"/>
          <w:b/>
          <w:color w:val="000000"/>
          <w:sz w:val="20"/>
          <w:szCs w:val="20"/>
        </w:rPr>
        <w:t>d'alimentation</w:t>
      </w:r>
      <w:proofErr w:type="spellEnd"/>
      <w:r w:rsidRPr="00C347A6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color w:val="000000"/>
          <w:sz w:val="20"/>
          <w:szCs w:val="20"/>
        </w:rPr>
        <w:t>recommandées</w:t>
      </w:r>
      <w:proofErr w:type="spellEnd"/>
      <w:r w:rsidRPr="00C347A6">
        <w:rPr>
          <w:rFonts w:ascii="Arial" w:eastAsia="Arial" w:hAnsi="Arial" w:cs="Arial"/>
          <w:b/>
          <w:color w:val="000000"/>
          <w:sz w:val="20"/>
          <w:szCs w:val="20"/>
        </w:rPr>
        <w:t xml:space="preserve"> pour </w:t>
      </w:r>
      <w:proofErr w:type="spellStart"/>
      <w:r w:rsidRPr="00C347A6">
        <w:rPr>
          <w:rFonts w:ascii="Arial" w:eastAsia="Arial" w:hAnsi="Arial" w:cs="Arial"/>
          <w:b/>
          <w:color w:val="000000"/>
          <w:sz w:val="20"/>
          <w:szCs w:val="20"/>
        </w:rPr>
        <w:t>l'alimentation</w:t>
      </w:r>
      <w:proofErr w:type="spellEnd"/>
      <w:r w:rsidRPr="00C347A6">
        <w:rPr>
          <w:rFonts w:ascii="Arial" w:eastAsia="Arial" w:hAnsi="Arial" w:cs="Arial"/>
          <w:b/>
          <w:color w:val="000000"/>
          <w:sz w:val="20"/>
          <w:szCs w:val="20"/>
        </w:rPr>
        <w:t xml:space="preserve"> des </w:t>
      </w:r>
      <w:proofErr w:type="spellStart"/>
      <w:r w:rsidRPr="00C347A6">
        <w:rPr>
          <w:rFonts w:ascii="Arial" w:eastAsia="Arial" w:hAnsi="Arial" w:cs="Arial"/>
          <w:b/>
          <w:color w:val="000000"/>
          <w:sz w:val="20"/>
          <w:szCs w:val="20"/>
        </w:rPr>
        <w:t>nourrissons</w:t>
      </w:r>
      <w:proofErr w:type="spellEnd"/>
      <w:r w:rsidRPr="00C347A6">
        <w:rPr>
          <w:rFonts w:ascii="Arial" w:eastAsia="Arial" w:hAnsi="Arial" w:cs="Arial"/>
          <w:b/>
          <w:color w:val="000000"/>
          <w:sz w:val="20"/>
          <w:szCs w:val="20"/>
        </w:rPr>
        <w:t xml:space="preserve"> et des </w:t>
      </w:r>
      <w:proofErr w:type="spellStart"/>
      <w:r w:rsidRPr="00C347A6">
        <w:rPr>
          <w:rFonts w:ascii="Arial" w:eastAsia="Arial" w:hAnsi="Arial" w:cs="Arial"/>
          <w:b/>
          <w:color w:val="000000"/>
          <w:sz w:val="20"/>
          <w:szCs w:val="20"/>
        </w:rPr>
        <w:t>jeunes</w:t>
      </w:r>
      <w:proofErr w:type="spellEnd"/>
      <w:r w:rsidRPr="00C347A6">
        <w:rPr>
          <w:rFonts w:ascii="Arial" w:eastAsia="Arial" w:hAnsi="Arial" w:cs="Arial"/>
          <w:b/>
          <w:color w:val="000000"/>
          <w:sz w:val="20"/>
          <w:szCs w:val="20"/>
        </w:rPr>
        <w:t xml:space="preserve"> enfants (ANJE)</w:t>
      </w:r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dans le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contexte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de la MVM.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Garantir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que les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nourrissons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nés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de mères avec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une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MVM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suspectée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ou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confirmée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ont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accès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à des services de santé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où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ils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reçoivent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un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soutien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complet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. Si un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lastRenderedPageBreak/>
        <w:t>nourrisson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naît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de mères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ayant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une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MVM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confirmée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ou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suspectée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et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est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séparé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de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sa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mère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immédiatement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après la naissance, et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qu'il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est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alimenté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par des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méthodes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alternatives, un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suivi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régulier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est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essentiel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pour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surveiller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l'état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de santé du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nourrisson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. Il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est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important de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fournir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un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soutien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continu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pour des pratiques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d'alimentation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sûres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et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d'aider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la mère à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maintenir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sa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lactation et à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réinitier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l'allaitement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une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fois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rétablie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. Un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soutien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psychosocial et un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accompagnement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sont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importants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pour aider les mères à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gérer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l'impact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émotionnel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de la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séparation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d'avec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leurs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nourrissons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pendant la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période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de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traitement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 xml:space="preserve"> et de </w:t>
      </w:r>
      <w:proofErr w:type="spellStart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rétablissement</w:t>
      </w:r>
      <w:proofErr w:type="spellEnd"/>
      <w:r w:rsidRPr="00C347A6">
        <w:rPr>
          <w:rFonts w:ascii="Arial" w:eastAsia="Arial" w:hAnsi="Arial" w:cs="Arial"/>
          <w:bCs/>
          <w:color w:val="000000"/>
          <w:sz w:val="20"/>
          <w:szCs w:val="20"/>
        </w:rPr>
        <w:t>.</w:t>
      </w:r>
    </w:p>
    <w:p w14:paraId="5605BBC4" w14:textId="77777777" w:rsidR="00C347A6" w:rsidRDefault="00C347A6" w:rsidP="000B23D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right="-34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C98894C" w14:textId="5A057C31" w:rsidR="00C347A6" w:rsidRPr="000B23DC" w:rsidRDefault="00C347A6" w:rsidP="000B23D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right="-346"/>
        <w:jc w:val="both"/>
        <w:rPr>
          <w:rFonts w:ascii="Arial" w:eastAsia="Arial" w:hAnsi="Arial" w:cs="Arial"/>
          <w:b/>
          <w:color w:val="000000"/>
        </w:rPr>
      </w:pPr>
      <w:r w:rsidRPr="000B23DC">
        <w:rPr>
          <w:rFonts w:ascii="Arial" w:eastAsia="Arial" w:hAnsi="Arial" w:cs="Arial"/>
          <w:b/>
          <w:color w:val="000000"/>
        </w:rPr>
        <w:t xml:space="preserve">Au sein de la </w:t>
      </w:r>
      <w:proofErr w:type="spellStart"/>
      <w:r w:rsidRPr="000B23DC">
        <w:rPr>
          <w:rFonts w:ascii="Arial" w:eastAsia="Arial" w:hAnsi="Arial" w:cs="Arial"/>
          <w:b/>
          <w:color w:val="000000"/>
        </w:rPr>
        <w:t>communauté</w:t>
      </w:r>
      <w:proofErr w:type="spellEnd"/>
      <w:r w:rsidRPr="000B23DC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0B23DC">
        <w:rPr>
          <w:rFonts w:ascii="Arial" w:eastAsia="Arial" w:hAnsi="Arial" w:cs="Arial"/>
          <w:b/>
          <w:color w:val="000000"/>
        </w:rPr>
        <w:t>générale</w:t>
      </w:r>
      <w:proofErr w:type="spellEnd"/>
      <w:r w:rsidR="00504B1F" w:rsidRPr="000B23DC">
        <w:rPr>
          <w:rFonts w:ascii="Arial" w:eastAsia="Arial" w:hAnsi="Arial" w:cs="Arial"/>
          <w:b/>
          <w:color w:val="000000"/>
        </w:rPr>
        <w:t>:</w:t>
      </w:r>
    </w:p>
    <w:p w14:paraId="7DA29D61" w14:textId="18D44D62" w:rsidR="000B23DC" w:rsidRPr="000B23DC" w:rsidRDefault="00C347A6" w:rsidP="000B23D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right="-346"/>
        <w:jc w:val="both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Prioriser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et identifier les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besoins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des femmes et des filles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allaitantes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dès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le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départ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, </w:t>
      </w:r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et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fournir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une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protection et un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soutien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adéquats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créant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un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environnement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favorable (par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exemple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, des zones pour les mères et les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bébés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, protection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contre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les distributions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inappropriées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) et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offrant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un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soutien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qualifié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à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l’allaitement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, y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compris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pour les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nouvelles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mères et les aidants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principaux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.</w:t>
      </w:r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Cela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est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essentiel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pour la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survie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de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l’enfant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.</w:t>
      </w:r>
    </w:p>
    <w:p w14:paraId="290A2C20" w14:textId="77777777" w:rsidR="000B23DC" w:rsidRPr="000B23DC" w:rsidRDefault="000B23DC" w:rsidP="000B23D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360" w:right="-346"/>
        <w:jc w:val="both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</w:p>
    <w:p w14:paraId="4034E645" w14:textId="77777777" w:rsidR="00C347A6" w:rsidRPr="00C347A6" w:rsidRDefault="00C347A6" w:rsidP="000B23D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before="120" w:after="0" w:line="240" w:lineRule="auto"/>
        <w:ind w:right="-346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L'éducation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communautaire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sur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l'alimentation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infantile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sécuritaire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pendant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une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épidémie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 MVM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est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essentielle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. Les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familles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doivent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être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informées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</w:t>
      </w:r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l'importance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de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l'allaitement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lors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d'une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épidémie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de MVM,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lorsque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la MVM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n'est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ni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suspectée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ni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confirmée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chez le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nourrisson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ou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la mère. Elles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doivent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également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être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informées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risques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 transmission de la MVM par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l'allaitement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et de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l'importance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mesures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prévention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et de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contrôle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des infections (PCI) dans les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soins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aux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nourrissons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. Les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travailleurs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 la santé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doivent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veiller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à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que les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communautés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comprennent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les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précautions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nécessaires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pour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réduire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le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risque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d'infection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tout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maintenant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des pratiques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alimentaires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appropriées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. Le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soutien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des experts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eau,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assainissement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et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hygiène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(WASH) doit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être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envisagé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.</w:t>
      </w:r>
    </w:p>
    <w:p w14:paraId="4872AB93" w14:textId="77777777" w:rsidR="00C347A6" w:rsidRPr="00C347A6" w:rsidRDefault="00C347A6" w:rsidP="000B23DC">
      <w:pPr>
        <w:pStyle w:val="ListParagraph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</w:p>
    <w:p w14:paraId="23F4618F" w14:textId="1802096D" w:rsidR="00C347A6" w:rsidRPr="00C347A6" w:rsidRDefault="00C347A6" w:rsidP="000B23D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right="-346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S'assurer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que les femmes et les filles enceintes et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allaitantes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(PBWG)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ont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accès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à la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nourriture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,</w:t>
      </w:r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à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l'eau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, à un abri, aux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soins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 santé, à la protection, au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soutien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psychosocial et à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d'autres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interventions pour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répondre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à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leurs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besoins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essentiels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Envisager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approches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innovantes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pour le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soutien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à distance dans le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contexte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l'isolement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et de la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réclusion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L'accès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aux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soins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 santé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primaires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essentiels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doit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être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maintenu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autant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que possible (surtout pour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éviter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une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morbidité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et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une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mortalité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accrues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liées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au manque de services de santé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essentiels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comme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cela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été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observé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lors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épidémies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précédentes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telles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qu'Ebola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ou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Covid-19).</w:t>
      </w:r>
    </w:p>
    <w:p w14:paraId="714F5FFF" w14:textId="4982D082" w:rsidR="00C347A6" w:rsidRPr="00C347A6" w:rsidRDefault="00C347A6" w:rsidP="000B23DC">
      <w:pPr>
        <w:pStyle w:val="ListParagraph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</w:p>
    <w:p w14:paraId="4DE61B58" w14:textId="593870AA" w:rsidR="000B23DC" w:rsidRPr="000B23DC" w:rsidRDefault="00C347A6" w:rsidP="000B23D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right="-346"/>
        <w:jc w:val="both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Protéger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et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répondre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aux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besoins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des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nourrissons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et des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jeunes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enfants qui ne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sont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pas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allaités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et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minimiser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les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risques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auxquels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ils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sont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exposés. </w:t>
      </w:r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Les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substituts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 lait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maternel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(SLM) –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lorsqu'ils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sont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distribués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sans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contrôle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approprié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–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augmentent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le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risque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maladie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, de malnutrition et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même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décès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pour les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nourrissons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et les enfants qui ne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peuvent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pas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être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allaités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. Les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nourrissons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qui ne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sont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pas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allaités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et qui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nécessitent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une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préparation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pour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nourrissons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doivent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être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identifiés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 toute urgence,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évalués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et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ciblés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avec un ensemble de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soutien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essentiel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(y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compris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un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approvisionnement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soutenu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SLM, de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l'équipement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, des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fournitures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et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une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formation pour la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préparation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hygiénique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, un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accompagnement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individuel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et un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suivi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régulier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),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afin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minimiser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les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risques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pour les enfants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allaités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et non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allaités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.</w:t>
      </w:r>
    </w:p>
    <w:p w14:paraId="0C6086AF" w14:textId="30261091" w:rsidR="000B23DC" w:rsidRPr="000B23DC" w:rsidRDefault="000B23DC" w:rsidP="000B23D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right="-346"/>
        <w:jc w:val="both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</w:p>
    <w:p w14:paraId="7DCA03F6" w14:textId="58996393" w:rsidR="00C347A6" w:rsidRPr="00C347A6" w:rsidRDefault="00C347A6" w:rsidP="000B23D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right="-346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Assurer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l'accès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à des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quantités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adéquates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d'aliments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complémentaires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appropriés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et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sûr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vertAlign w:val="superscript"/>
        </w:rPr>
        <w:footnoteReference w:id="6"/>
      </w:r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,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ainsi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qu'aux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informations</w:t>
      </w:r>
      <w:proofErr w:type="spellEnd"/>
      <w:proofErr w:type="gram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et aux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moyens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nécessaires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pour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nourrir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en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toute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sécurité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les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nourrissons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plus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âgés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et les </w:t>
      </w:r>
      <w:proofErr w:type="spellStart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jeunes</w:t>
      </w:r>
      <w:proofErr w:type="spellEnd"/>
      <w:r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enfants.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Garantir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la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disponibilité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et la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continuité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d'aliments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nutritifs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, frais et de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produits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 base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essentiels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à des prix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abordables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pour les enfants, les femmes et les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familles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Lorsque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des lacunes dans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l'accès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local et la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disponibilité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des aliments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sont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identifiées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faciliter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l'accès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à des aliments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complémentaires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adaptés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à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l'âge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et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sûrs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. Les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familles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doivent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recevoir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un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soutien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sur quoi,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quand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et comment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nourrir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les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jeunes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enfants à domicile, y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compris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toutes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les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précautions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nécessaires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et les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considérations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d'hygiène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concernant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la MVM, pour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leur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permettre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maintenir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une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alimentation saine,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ainsi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qu'un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approvisionnement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eau potable et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sûre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pour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leurs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jeunes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enfants. Des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mécanismes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 protection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sociale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(par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exemple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, des aides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financières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pour la nutrition)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doivent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être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envisagés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pour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fournir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un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soutien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holistique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aux ménages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vulnérables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affectés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par </w:t>
      </w:r>
      <w:proofErr w:type="spellStart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l'épidémie</w:t>
      </w:r>
      <w:proofErr w:type="spellEnd"/>
      <w:r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 MVM.</w:t>
      </w:r>
    </w:p>
    <w:p w14:paraId="4A070128" w14:textId="49F524A1" w:rsidR="00C347A6" w:rsidRPr="00C347A6" w:rsidRDefault="00C347A6" w:rsidP="000B23DC">
      <w:pPr>
        <w:pStyle w:val="ListParagraph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</w:p>
    <w:p w14:paraId="7D581AD4" w14:textId="30F86674" w:rsidR="00E45E51" w:rsidRPr="00E45E51" w:rsidRDefault="00E45E51" w:rsidP="00E45E5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right="-346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  <w:sectPr w:rsidR="00E45E51" w:rsidRPr="00E45E51" w:rsidSect="00A05612">
          <w:type w:val="continuous"/>
          <w:pgSz w:w="11906" w:h="16838"/>
          <w:pgMar w:top="720" w:right="566" w:bottom="720" w:left="720" w:header="708" w:footer="144" w:gutter="0"/>
          <w:pgNumType w:start="1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FCD8F63" wp14:editId="5E3F3036">
                <wp:simplePos x="0" y="0"/>
                <wp:positionH relativeFrom="column">
                  <wp:posOffset>5715</wp:posOffset>
                </wp:positionH>
                <wp:positionV relativeFrom="paragraph">
                  <wp:posOffset>873760</wp:posOffset>
                </wp:positionV>
                <wp:extent cx="1828800" cy="1423670"/>
                <wp:effectExtent l="0" t="0" r="6350" b="0"/>
                <wp:wrapSquare wrapText="bothSides"/>
                <wp:docPr id="4650537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23670"/>
                        </a:xfrm>
                        <a:prstGeom prst="rect">
                          <a:avLst/>
                        </a:prstGeom>
                        <a:solidFill>
                          <a:srgbClr val="9CCB3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737831" w14:textId="77777777" w:rsidR="00E45E51" w:rsidRPr="00E45E51" w:rsidRDefault="00E45E51" w:rsidP="00E45E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 Tous les </w:t>
                            </w:r>
                            <w:proofErr w:type="spellStart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acteurs</w:t>
                            </w:r>
                            <w:proofErr w:type="spellEnd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impliqués</w:t>
                            </w:r>
                            <w:proofErr w:type="spellEnd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dans </w:t>
                            </w:r>
                            <w:proofErr w:type="spellStart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l'alimentation</w:t>
                            </w:r>
                            <w:proofErr w:type="spellEnd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des </w:t>
                            </w:r>
                            <w:proofErr w:type="spellStart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nourrissons</w:t>
                            </w:r>
                            <w:proofErr w:type="spellEnd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et des </w:t>
                            </w:r>
                            <w:proofErr w:type="spellStart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jeunes</w:t>
                            </w:r>
                            <w:proofErr w:type="spellEnd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enfants (ANJE) dans le cadre de la </w:t>
                            </w:r>
                            <w:proofErr w:type="spellStart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réponse</w:t>
                            </w:r>
                            <w:proofErr w:type="spellEnd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à la MVM </w:t>
                            </w:r>
                            <w:proofErr w:type="spellStart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doivent</w:t>
                            </w:r>
                            <w:proofErr w:type="spellEnd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s'orienter</w:t>
                            </w:r>
                            <w:proofErr w:type="spellEnd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ainsi</w:t>
                            </w:r>
                            <w:proofErr w:type="spellEnd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que </w:t>
                            </w:r>
                            <w:proofErr w:type="spellStart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leur</w:t>
                            </w:r>
                            <w:proofErr w:type="spellEnd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personnel et </w:t>
                            </w:r>
                            <w:proofErr w:type="spellStart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leurs</w:t>
                            </w:r>
                            <w:proofErr w:type="spellEnd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partenaires</w:t>
                            </w:r>
                            <w:proofErr w:type="spellEnd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vers</w:t>
                            </w:r>
                            <w:proofErr w:type="spellEnd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les directives </w:t>
                            </w:r>
                            <w:proofErr w:type="spellStart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pertinentes</w:t>
                            </w:r>
                            <w:proofErr w:type="spellEnd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sur la MVA et </w:t>
                            </w:r>
                            <w:proofErr w:type="spellStart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l'ANJE</w:t>
                            </w:r>
                            <w:proofErr w:type="spellEnd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ainsi</w:t>
                            </w:r>
                            <w:proofErr w:type="spellEnd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que sur le </w:t>
                            </w:r>
                            <w:proofErr w:type="spellStart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contenu</w:t>
                            </w:r>
                            <w:proofErr w:type="spellEnd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cette</w:t>
                            </w:r>
                            <w:proofErr w:type="spellEnd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déclaration</w:t>
                            </w:r>
                            <w:proofErr w:type="spellEnd"/>
                            <w:r w:rsidRPr="00E45E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D8F63" id="Text Box 1" o:spid="_x0000_s1027" type="#_x0000_t202" style="position:absolute;left:0;text-align:left;margin-left:.45pt;margin-top:68.8pt;width:2in;height:112.1pt;z-index:25165823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" fillcolor="#9ccb38" stroked="f" strokeweight=".5pt">
                <v:textbox>
                  <w:txbxContent>
                    <w:p w14:paraId="0E737831" w14:textId="77777777" w:rsidR="00E45E51" w:rsidRPr="00E45E51" w:rsidRDefault="00E45E51" w:rsidP="00E45E5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A Tous les </w:t>
                      </w:r>
                      <w:proofErr w:type="spellStart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acteurs</w:t>
                      </w:r>
                      <w:proofErr w:type="spellEnd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impliqués</w:t>
                      </w:r>
                      <w:proofErr w:type="spellEnd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dans </w:t>
                      </w:r>
                      <w:proofErr w:type="spellStart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l'alimentation</w:t>
                      </w:r>
                      <w:proofErr w:type="spellEnd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des </w:t>
                      </w:r>
                      <w:proofErr w:type="spellStart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nourrissons</w:t>
                      </w:r>
                      <w:proofErr w:type="spellEnd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et des </w:t>
                      </w:r>
                      <w:proofErr w:type="spellStart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jeunes</w:t>
                      </w:r>
                      <w:proofErr w:type="spellEnd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enfants (ANJE) dans le cadre de la </w:t>
                      </w:r>
                      <w:proofErr w:type="spellStart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réponse</w:t>
                      </w:r>
                      <w:proofErr w:type="spellEnd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à la MVM </w:t>
                      </w:r>
                      <w:proofErr w:type="spellStart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doivent</w:t>
                      </w:r>
                      <w:proofErr w:type="spellEnd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s'orienter</w:t>
                      </w:r>
                      <w:proofErr w:type="spellEnd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ainsi</w:t>
                      </w:r>
                      <w:proofErr w:type="spellEnd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que </w:t>
                      </w:r>
                      <w:proofErr w:type="spellStart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leur</w:t>
                      </w:r>
                      <w:proofErr w:type="spellEnd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personnel et </w:t>
                      </w:r>
                      <w:proofErr w:type="spellStart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leurs</w:t>
                      </w:r>
                      <w:proofErr w:type="spellEnd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partenaires</w:t>
                      </w:r>
                      <w:proofErr w:type="spellEnd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vers</w:t>
                      </w:r>
                      <w:proofErr w:type="spellEnd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les directives </w:t>
                      </w:r>
                      <w:proofErr w:type="spellStart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pertinentes</w:t>
                      </w:r>
                      <w:proofErr w:type="spellEnd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sur la MVA et </w:t>
                      </w:r>
                      <w:proofErr w:type="spellStart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l'ANJE</w:t>
                      </w:r>
                      <w:proofErr w:type="spellEnd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ainsi</w:t>
                      </w:r>
                      <w:proofErr w:type="spellEnd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que sur le </w:t>
                      </w:r>
                      <w:proofErr w:type="spellStart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contenu</w:t>
                      </w:r>
                      <w:proofErr w:type="spellEnd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cette</w:t>
                      </w:r>
                      <w:proofErr w:type="spellEnd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déclaration</w:t>
                      </w:r>
                      <w:proofErr w:type="spellEnd"/>
                      <w:r w:rsidRPr="00E45E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Identifier </w:t>
      </w:r>
      <w:proofErr w:type="spellStart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où</w:t>
      </w:r>
      <w:proofErr w:type="spellEnd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résident</w:t>
      </w:r>
      <w:proofErr w:type="spellEnd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les </w:t>
      </w:r>
      <w:proofErr w:type="spellStart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nourrissons</w:t>
      </w:r>
      <w:proofErr w:type="spellEnd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, les enfants et les mères à haut </w:t>
      </w:r>
      <w:proofErr w:type="spellStart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risque</w:t>
      </w:r>
      <w:proofErr w:type="spellEnd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, </w:t>
      </w:r>
      <w:proofErr w:type="spellStart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quels</w:t>
      </w:r>
      <w:proofErr w:type="spellEnd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sont</w:t>
      </w:r>
      <w:proofErr w:type="spellEnd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les </w:t>
      </w:r>
      <w:proofErr w:type="spellStart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risques</w:t>
      </w:r>
      <w:proofErr w:type="spellEnd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et </w:t>
      </w:r>
      <w:proofErr w:type="spellStart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répondre</w:t>
      </w:r>
      <w:proofErr w:type="spellEnd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à </w:t>
      </w:r>
      <w:proofErr w:type="spellStart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leurs</w:t>
      </w:r>
      <w:proofErr w:type="spellEnd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besoins</w:t>
      </w:r>
      <w:proofErr w:type="spellEnd"/>
      <w:r w:rsidR="00C347A6" w:rsidRPr="00C347A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.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Ces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risques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élevés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incluent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mais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ne se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limitent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pas à) les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nourrissons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, les mères et les aidants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principaux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ayant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une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MVM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confirmée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ou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suspectée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;</w:t>
      </w:r>
      <w:proofErr w:type="gram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les enfants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gravement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malnutris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, y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compris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les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nourrissons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moins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lastRenderedPageBreak/>
        <w:t xml:space="preserve">de 6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mois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; les enfants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en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situation de handicap ; les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nourrissons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exposés au VIH ; les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nourrissons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orphelins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; les mères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malnutries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ou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gravement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malades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; les mères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traumatisées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; les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cas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où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les mères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sont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séparées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 </w:t>
      </w:r>
      <w:proofErr w:type="spellStart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>leurs</w:t>
      </w:r>
      <w:proofErr w:type="spellEnd"/>
      <w:r w:rsidR="00C347A6" w:rsidRPr="00C347A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enfan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>ts.</w:t>
      </w:r>
    </w:p>
    <w:p w14:paraId="7D581AD5" w14:textId="23E6989C" w:rsidR="00451104" w:rsidRDefault="00451104" w:rsidP="00E27725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right="-346"/>
        <w:jc w:val="both"/>
        <w:rPr>
          <w:rFonts w:ascii="Arial" w:eastAsia="Arial" w:hAnsi="Arial" w:cs="Arial"/>
          <w:color w:val="000000"/>
          <w:sz w:val="20"/>
          <w:szCs w:val="20"/>
        </w:rPr>
        <w:sectPr w:rsidR="00451104">
          <w:footerReference w:type="default" r:id="rId10"/>
          <w:type w:val="continuous"/>
          <w:pgSz w:w="11906" w:h="16838"/>
          <w:pgMar w:top="720" w:right="720" w:bottom="720" w:left="720" w:header="708" w:footer="708" w:gutter="0"/>
          <w:pgNumType w:start="1"/>
          <w:cols w:space="720"/>
        </w:sectPr>
      </w:pPr>
    </w:p>
    <w:p w14:paraId="076FF0A2" w14:textId="447F3E4A" w:rsidR="00E45E51" w:rsidRPr="00E45E51" w:rsidRDefault="00E45E51" w:rsidP="00E45E51">
      <w:r w:rsidRPr="00576D92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581AE6" wp14:editId="04AEEA1E">
                <wp:simplePos x="0" y="0"/>
                <wp:positionH relativeFrom="column">
                  <wp:posOffset>5715</wp:posOffset>
                </wp:positionH>
                <wp:positionV relativeFrom="paragraph">
                  <wp:posOffset>107982</wp:posOffset>
                </wp:positionV>
                <wp:extent cx="6713220" cy="312420"/>
                <wp:effectExtent l="12700" t="12700" r="17780" b="17780"/>
                <wp:wrapSquare wrapText="bothSides" distT="0" distB="0" distL="114300" distR="114300"/>
                <wp:docPr id="2078237626" name="Rectangle 2078237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2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CCB3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581B1C" w14:textId="368150C7" w:rsidR="00451104" w:rsidRDefault="00576D92">
                            <w:pPr>
                              <w:spacing w:after="0" w:line="240" w:lineRule="auto"/>
                              <w:textDirection w:val="btLr"/>
                            </w:pPr>
                            <w:proofErr w:type="gramStart"/>
                            <w:r w:rsidRPr="00576D92">
                              <w:rPr>
                                <w:color w:val="000000"/>
                                <w:sz w:val="20"/>
                                <w:u w:val="single"/>
                              </w:rPr>
                              <w:t>Contact :</w:t>
                            </w:r>
                            <w:proofErr w:type="gramEnd"/>
                            <w:r w:rsidRPr="00576D92">
                              <w:rPr>
                                <w:color w:val="000000"/>
                                <w:sz w:val="20"/>
                                <w:u w:val="single"/>
                              </w:rPr>
                              <w:t xml:space="preserve"> [PAYS : INSÉRER LES COORDONNÉES LOCALES DE COORDINATION OU DU CLUSTER/SECTEUR NUTRITION]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81AE6" id="Rectangle 2078237626" o:spid="_x0000_s1028" style="position:absolute;margin-left:.45pt;margin-top:8.5pt;width:528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" fillcolor="white [3201]" strokecolor="#9ccb38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D581B1C" w14:textId="368150C7" w:rsidR="00451104" w:rsidRDefault="00576D92">
                      <w:pPr>
                        <w:spacing w:after="0" w:line="240" w:lineRule="auto"/>
                        <w:textDirection w:val="btLr"/>
                      </w:pPr>
                      <w:proofErr w:type="gramStart"/>
                      <w:r w:rsidRPr="00576D92">
                        <w:rPr>
                          <w:color w:val="000000"/>
                          <w:sz w:val="20"/>
                          <w:u w:val="single"/>
                        </w:rPr>
                        <w:t>Contact :</w:t>
                      </w:r>
                      <w:proofErr w:type="gramEnd"/>
                      <w:r w:rsidRPr="00576D92">
                        <w:rPr>
                          <w:color w:val="000000"/>
                          <w:sz w:val="20"/>
                          <w:u w:val="single"/>
                        </w:rPr>
                        <w:t xml:space="preserve"> [PAYS : INSÉRER LES COORDONNÉES LOCALES DE COORDINATION OU DU CLUSTER/SECTEUR NUTRITION]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76D92">
        <w:rPr>
          <w:b/>
          <w:noProof/>
          <w:sz w:val="20"/>
          <w:szCs w:val="20"/>
          <w:u w:val="single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0C1B4B4A" wp14:editId="0C4CF7D9">
                <wp:simplePos x="0" y="0"/>
                <wp:positionH relativeFrom="margin">
                  <wp:posOffset>-86995</wp:posOffset>
                </wp:positionH>
                <wp:positionV relativeFrom="margin">
                  <wp:posOffset>721360</wp:posOffset>
                </wp:positionV>
                <wp:extent cx="6932930" cy="1026160"/>
                <wp:effectExtent l="0" t="0" r="13970" b="15240"/>
                <wp:wrapSquare wrapText="bothSides" distT="45720" distB="45720" distL="114300" distR="114300"/>
                <wp:docPr id="2078237627" name="Rectangle 2078237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930" cy="1026160"/>
                        </a:xfrm>
                        <a:prstGeom prst="rect">
                          <a:avLst/>
                        </a:prstGeom>
                        <a:solidFill>
                          <a:srgbClr val="C2D59B"/>
                        </a:solidFill>
                        <a:ln w="9525" cap="flat" cmpd="sng">
                          <a:solidFill>
                            <a:srgbClr val="63A53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D6A73F" w14:textId="77777777" w:rsidR="00E45E51" w:rsidRPr="000B23DC" w:rsidRDefault="00E45E51" w:rsidP="000B23DC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Ressources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0BDB059D" w14:textId="77777777" w:rsidR="00E45E51" w:rsidRPr="000B23DC" w:rsidRDefault="00E45E51" w:rsidP="000B23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Des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ressources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à jour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peuvent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être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trouvées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dans la collection MVM et ANJE sur le Hub ANJE : </w:t>
                            </w:r>
                            <w:hyperlink r:id="rId11" w:tgtFrame="_new" w:history="1">
                              <w:r w:rsidRPr="000B23DC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https://iycfehub.org/</w:t>
                              </w:r>
                            </w:hyperlink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Et dans la collection EVD et Marburg du Groupe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mondial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de la nutrition :</w:t>
                            </w:r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hyperlink r:id="rId12" w:tgtFrame="_new" w:history="1">
                              <w:r w:rsidRPr="000B23DC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https://www.nutritioncluster.net/resources/frequently-asked-questions-nutrition-and-ebola-virus-disease</w:t>
                              </w:r>
                            </w:hyperlink>
                          </w:p>
                          <w:p w14:paraId="6C7316E6" w14:textId="77777777" w:rsidR="00E45E51" w:rsidRPr="000B23DC" w:rsidRDefault="00E45E51" w:rsidP="000B23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Si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vous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avez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des questions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particulières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sur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l’ANJE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dans le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contexte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de la MVM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ou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si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vous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avez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besoin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soutien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veuillez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contacter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le Service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d'assistance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du Groupe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mondial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de la nutrition pour la nutrition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situations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d'urgence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l'adresse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suivante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: </w:t>
                            </w:r>
                            <w:hyperlink r:id="rId13" w:tgtFrame="_new" w:history="1">
                              <w:r w:rsidRPr="000B23DC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https://www.nutritioncluster.net/</w:t>
                              </w:r>
                            </w:hyperlink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ou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posez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vos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questions sur le forum de discussion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d'en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-net sur la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programmation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nutritionnelle</w:t>
                            </w:r>
                            <w:proofErr w:type="spellEnd"/>
                            <w:r w:rsidRPr="000B23D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et la MVM : </w:t>
                            </w:r>
                            <w:hyperlink r:id="rId14" w:tgtFrame="_new" w:history="1">
                              <w:r w:rsidRPr="000B23DC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https://www.en-net.org/forum</w:t>
                              </w:r>
                            </w:hyperlink>
                          </w:p>
                          <w:p w14:paraId="16425E9B" w14:textId="77777777" w:rsidR="00E45E51" w:rsidRDefault="00E45E51" w:rsidP="000B23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B342D1D" w14:textId="77777777" w:rsidR="00E45E51" w:rsidRDefault="00E45E51" w:rsidP="000B23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BB36BFA" w14:textId="77777777" w:rsidR="00E45E51" w:rsidRDefault="00E45E51" w:rsidP="000B23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B4B4A" id="Rectangle 2078237627" o:spid="_x0000_s1029" style="position:absolute;margin-left:-6.85pt;margin-top:56.8pt;width:545.9pt;height:80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" fillcolor="#c2d59b" strokecolor="#63a537">
                <v:stroke startarrowwidth="narrow" startarrowlength="short" endarrowwidth="narrow" endarrowlength="short"/>
                <v:textbox inset="2.53958mm,1.2694mm,2.53958mm,1.2694mm">
                  <w:txbxContent>
                    <w:p w14:paraId="7ED6A73F" w14:textId="77777777" w:rsidR="00E45E51" w:rsidRPr="000B23DC" w:rsidRDefault="00E45E51" w:rsidP="000B23DC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Ressources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14:paraId="0BDB059D" w14:textId="77777777" w:rsidR="00E45E51" w:rsidRPr="000B23DC" w:rsidRDefault="00E45E51" w:rsidP="000B23D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Des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ressources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à jour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peuvent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être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trouvées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dans la collection MVM et ANJE sur le Hub ANJE : </w:t>
                      </w:r>
                      <w:hyperlink r:id="rId15" w:tgtFrame="_new" w:history="1">
                        <w:r w:rsidRPr="000B23DC">
                          <w:rPr>
                            <w:rStyle w:val="Hyperlink"/>
                            <w:rFonts w:ascii="Arial" w:eastAsia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https://iycfehub.org/</w:t>
                        </w:r>
                      </w:hyperlink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Et dans la collection EVD et Marburg du Groupe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mondial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de la nutrition :</w:t>
                      </w:r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br/>
                      </w:r>
                      <w:hyperlink r:id="rId16" w:tgtFrame="_new" w:history="1">
                        <w:r w:rsidRPr="000B23DC">
                          <w:rPr>
                            <w:rStyle w:val="Hyperlink"/>
                            <w:rFonts w:ascii="Arial" w:eastAsia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https://www.nutritioncluster.net/resources/frequently-asked-questions-nutrition-and-ebola-virus-disease</w:t>
                        </w:r>
                      </w:hyperlink>
                    </w:p>
                    <w:p w14:paraId="6C7316E6" w14:textId="77777777" w:rsidR="00E45E51" w:rsidRPr="000B23DC" w:rsidRDefault="00E45E51" w:rsidP="000B23D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Si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vous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avez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des questions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particulières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sur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l’ANJE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dans le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contexte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de la MVM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ou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si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vous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avez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besoin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soutien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veuillez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contacter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le Service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d'assistance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du Groupe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mondial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de la nutrition pour la nutrition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en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situations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d'urgence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à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l'adresse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suivante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: </w:t>
                      </w:r>
                      <w:hyperlink r:id="rId17" w:tgtFrame="_new" w:history="1">
                        <w:r w:rsidRPr="000B23DC">
                          <w:rPr>
                            <w:rStyle w:val="Hyperlink"/>
                            <w:rFonts w:ascii="Arial" w:eastAsia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https://www.nutritioncluster.net/</w:t>
                        </w:r>
                      </w:hyperlink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ou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posez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vos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questions sur le forum de discussion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d'en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-net sur la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programmation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nutritionnelle</w:t>
                      </w:r>
                      <w:proofErr w:type="spellEnd"/>
                      <w:r w:rsidRPr="000B23D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et la MVM : </w:t>
                      </w:r>
                      <w:hyperlink r:id="rId18" w:tgtFrame="_new" w:history="1">
                        <w:r w:rsidRPr="000B23DC">
                          <w:rPr>
                            <w:rStyle w:val="Hyperlink"/>
                            <w:rFonts w:ascii="Arial" w:eastAsia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https://www.en-net.org/forum</w:t>
                        </w:r>
                      </w:hyperlink>
                    </w:p>
                    <w:p w14:paraId="16425E9B" w14:textId="77777777" w:rsidR="00E45E51" w:rsidRDefault="00E45E51" w:rsidP="000B23DC">
                      <w:pPr>
                        <w:spacing w:after="0" w:line="240" w:lineRule="auto"/>
                        <w:textDirection w:val="btLr"/>
                      </w:pPr>
                    </w:p>
                    <w:p w14:paraId="0B342D1D" w14:textId="77777777" w:rsidR="00E45E51" w:rsidRDefault="00E45E51" w:rsidP="000B23DC">
                      <w:pPr>
                        <w:spacing w:after="0" w:line="240" w:lineRule="auto"/>
                        <w:textDirection w:val="btLr"/>
                      </w:pPr>
                    </w:p>
                    <w:p w14:paraId="6BB36BFA" w14:textId="77777777" w:rsidR="00E45E51" w:rsidRDefault="00E45E51" w:rsidP="000B23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Arial" w:eastAsia="Arial" w:hAnsi="Arial" w:cs="Arial"/>
          <w:b/>
          <w:i/>
          <w:color w:val="FFFFFF"/>
          <w:sz w:val="28"/>
          <w:szCs w:val="28"/>
        </w:rPr>
        <w:tab/>
      </w:r>
    </w:p>
    <w:sectPr w:rsidR="00E45E51" w:rsidRPr="00E45E51">
      <w:type w:val="continuous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5F7C4" w14:textId="77777777" w:rsidR="008E7578" w:rsidRDefault="008E7578">
      <w:pPr>
        <w:spacing w:after="0" w:line="240" w:lineRule="auto"/>
      </w:pPr>
      <w:r>
        <w:separator/>
      </w:r>
    </w:p>
  </w:endnote>
  <w:endnote w:type="continuationSeparator" w:id="0">
    <w:p w14:paraId="14131DDA" w14:textId="77777777" w:rsidR="008E7578" w:rsidRDefault="008E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81B0A" w14:textId="77777777" w:rsidR="00451104" w:rsidRDefault="004511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288E4" w14:textId="77777777" w:rsidR="008E7578" w:rsidRDefault="008E7578">
      <w:pPr>
        <w:spacing w:after="0" w:line="240" w:lineRule="auto"/>
      </w:pPr>
      <w:r>
        <w:separator/>
      </w:r>
    </w:p>
  </w:footnote>
  <w:footnote w:type="continuationSeparator" w:id="0">
    <w:p w14:paraId="08067F20" w14:textId="77777777" w:rsidR="008E7578" w:rsidRDefault="008E7578">
      <w:pPr>
        <w:spacing w:after="0" w:line="240" w:lineRule="auto"/>
      </w:pPr>
      <w:r>
        <w:continuationSeparator/>
      </w:r>
    </w:p>
  </w:footnote>
  <w:footnote w:id="1">
    <w:p w14:paraId="6509861F" w14:textId="77777777" w:rsidR="00175DDD" w:rsidRDefault="00175DDD" w:rsidP="00175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76D92">
        <w:rPr>
          <w:color w:val="000000"/>
          <w:sz w:val="16"/>
          <w:szCs w:val="16"/>
        </w:rPr>
        <w:t xml:space="preserve">Clusters </w:t>
      </w:r>
      <w:proofErr w:type="spellStart"/>
      <w:r w:rsidRPr="00576D92">
        <w:rPr>
          <w:color w:val="000000"/>
          <w:sz w:val="16"/>
          <w:szCs w:val="16"/>
        </w:rPr>
        <w:t>nationaux</w:t>
      </w:r>
      <w:proofErr w:type="spellEnd"/>
      <w:r w:rsidRPr="00576D92">
        <w:rPr>
          <w:color w:val="000000"/>
          <w:sz w:val="16"/>
          <w:szCs w:val="16"/>
        </w:rPr>
        <w:t xml:space="preserve">, </w:t>
      </w:r>
      <w:proofErr w:type="spellStart"/>
      <w:r w:rsidRPr="00576D92">
        <w:rPr>
          <w:color w:val="000000"/>
          <w:sz w:val="16"/>
          <w:szCs w:val="16"/>
        </w:rPr>
        <w:t>veuillez</w:t>
      </w:r>
      <w:proofErr w:type="spellEnd"/>
      <w:r w:rsidRPr="00576D92">
        <w:rPr>
          <w:color w:val="000000"/>
          <w:sz w:val="16"/>
          <w:szCs w:val="16"/>
        </w:rPr>
        <w:t xml:space="preserve"> adapter au </w:t>
      </w:r>
      <w:proofErr w:type="spellStart"/>
      <w:r w:rsidRPr="00576D92">
        <w:rPr>
          <w:color w:val="000000"/>
          <w:sz w:val="16"/>
          <w:szCs w:val="16"/>
        </w:rPr>
        <w:t>contexte</w:t>
      </w:r>
      <w:proofErr w:type="spellEnd"/>
      <w:r w:rsidRPr="00576D92">
        <w:rPr>
          <w:color w:val="000000"/>
          <w:sz w:val="16"/>
          <w:szCs w:val="16"/>
        </w:rPr>
        <w:t xml:space="preserve"> local </w:t>
      </w:r>
      <w:proofErr w:type="spellStart"/>
      <w:r w:rsidRPr="00576D92">
        <w:rPr>
          <w:color w:val="000000"/>
          <w:sz w:val="16"/>
          <w:szCs w:val="16"/>
        </w:rPr>
        <w:t>là</w:t>
      </w:r>
      <w:proofErr w:type="spellEnd"/>
      <w:r w:rsidRPr="00576D92">
        <w:rPr>
          <w:color w:val="000000"/>
          <w:sz w:val="16"/>
          <w:szCs w:val="16"/>
        </w:rPr>
        <w:t xml:space="preserve"> </w:t>
      </w:r>
      <w:proofErr w:type="spellStart"/>
      <w:r w:rsidRPr="00576D92">
        <w:rPr>
          <w:color w:val="000000"/>
          <w:sz w:val="16"/>
          <w:szCs w:val="16"/>
        </w:rPr>
        <w:t>où</w:t>
      </w:r>
      <w:proofErr w:type="spellEnd"/>
      <w:r w:rsidRPr="00576D92">
        <w:rPr>
          <w:color w:val="000000"/>
          <w:sz w:val="16"/>
          <w:szCs w:val="16"/>
        </w:rPr>
        <w:t xml:space="preserve"> </w:t>
      </w:r>
      <w:proofErr w:type="spellStart"/>
      <w:r w:rsidRPr="00576D92">
        <w:rPr>
          <w:color w:val="000000"/>
          <w:sz w:val="16"/>
          <w:szCs w:val="16"/>
        </w:rPr>
        <w:t>cela</w:t>
      </w:r>
      <w:proofErr w:type="spellEnd"/>
      <w:r w:rsidRPr="00576D92">
        <w:rPr>
          <w:color w:val="000000"/>
          <w:sz w:val="16"/>
          <w:szCs w:val="16"/>
        </w:rPr>
        <w:t xml:space="preserve"> </w:t>
      </w:r>
      <w:proofErr w:type="spellStart"/>
      <w:r w:rsidRPr="00576D92">
        <w:rPr>
          <w:color w:val="000000"/>
          <w:sz w:val="16"/>
          <w:szCs w:val="16"/>
        </w:rPr>
        <w:t>est</w:t>
      </w:r>
      <w:proofErr w:type="spellEnd"/>
      <w:r w:rsidRPr="00576D92">
        <w:rPr>
          <w:color w:val="000000"/>
          <w:sz w:val="16"/>
          <w:szCs w:val="16"/>
        </w:rPr>
        <w:t xml:space="preserve"> </w:t>
      </w:r>
      <w:proofErr w:type="spellStart"/>
      <w:r w:rsidRPr="00576D92">
        <w:rPr>
          <w:color w:val="000000"/>
          <w:sz w:val="16"/>
          <w:szCs w:val="16"/>
        </w:rPr>
        <w:t>indiqué</w:t>
      </w:r>
      <w:proofErr w:type="spellEnd"/>
      <w:r w:rsidRPr="00576D92">
        <w:rPr>
          <w:color w:val="000000"/>
          <w:sz w:val="16"/>
          <w:szCs w:val="16"/>
        </w:rPr>
        <w:t xml:space="preserve"> tout </w:t>
      </w:r>
      <w:proofErr w:type="spellStart"/>
      <w:r w:rsidRPr="00576D92">
        <w:rPr>
          <w:color w:val="000000"/>
          <w:sz w:val="16"/>
          <w:szCs w:val="16"/>
        </w:rPr>
        <w:t>en</w:t>
      </w:r>
      <w:proofErr w:type="spellEnd"/>
      <w:r w:rsidRPr="00576D92">
        <w:rPr>
          <w:color w:val="000000"/>
          <w:sz w:val="16"/>
          <w:szCs w:val="16"/>
        </w:rPr>
        <w:t xml:space="preserve"> </w:t>
      </w:r>
      <w:proofErr w:type="spellStart"/>
      <w:r w:rsidRPr="00576D92">
        <w:rPr>
          <w:color w:val="000000"/>
          <w:sz w:val="16"/>
          <w:szCs w:val="16"/>
        </w:rPr>
        <w:t>conservant</w:t>
      </w:r>
      <w:proofErr w:type="spellEnd"/>
      <w:r w:rsidRPr="00576D92">
        <w:rPr>
          <w:color w:val="000000"/>
          <w:sz w:val="16"/>
          <w:szCs w:val="16"/>
        </w:rPr>
        <w:t xml:space="preserve"> les </w:t>
      </w:r>
      <w:proofErr w:type="spellStart"/>
      <w:proofErr w:type="gramStart"/>
      <w:r w:rsidRPr="00576D92">
        <w:rPr>
          <w:color w:val="000000"/>
          <w:sz w:val="16"/>
          <w:szCs w:val="16"/>
        </w:rPr>
        <w:t>informations</w:t>
      </w:r>
      <w:proofErr w:type="spellEnd"/>
      <w:proofErr w:type="gramEnd"/>
      <w:r w:rsidRPr="00576D92">
        <w:rPr>
          <w:color w:val="000000"/>
          <w:sz w:val="16"/>
          <w:szCs w:val="16"/>
        </w:rPr>
        <w:t xml:space="preserve"> </w:t>
      </w:r>
      <w:proofErr w:type="spellStart"/>
      <w:r w:rsidRPr="00576D92">
        <w:rPr>
          <w:color w:val="000000"/>
          <w:sz w:val="16"/>
          <w:szCs w:val="16"/>
        </w:rPr>
        <w:t>pertinentes</w:t>
      </w:r>
      <w:proofErr w:type="spellEnd"/>
      <w:r w:rsidRPr="00576D92">
        <w:rPr>
          <w:color w:val="000000"/>
          <w:sz w:val="16"/>
          <w:szCs w:val="16"/>
        </w:rPr>
        <w:t xml:space="preserve"> et </w:t>
      </w:r>
      <w:proofErr w:type="spellStart"/>
      <w:r w:rsidRPr="00576D92">
        <w:rPr>
          <w:color w:val="000000"/>
          <w:sz w:val="16"/>
          <w:szCs w:val="16"/>
        </w:rPr>
        <w:t>importantes</w:t>
      </w:r>
      <w:proofErr w:type="spellEnd"/>
      <w:r w:rsidRPr="00576D92">
        <w:rPr>
          <w:color w:val="000000"/>
          <w:sz w:val="16"/>
          <w:szCs w:val="16"/>
        </w:rPr>
        <w:t xml:space="preserve"> dans le document. </w:t>
      </w:r>
      <w:proofErr w:type="spellStart"/>
      <w:r w:rsidRPr="00576D92">
        <w:rPr>
          <w:color w:val="000000"/>
          <w:sz w:val="16"/>
          <w:szCs w:val="16"/>
        </w:rPr>
        <w:t>Supprimez</w:t>
      </w:r>
      <w:proofErr w:type="spellEnd"/>
      <w:r w:rsidRPr="00576D92">
        <w:rPr>
          <w:color w:val="000000"/>
          <w:sz w:val="16"/>
          <w:szCs w:val="16"/>
        </w:rPr>
        <w:t xml:space="preserve"> les instructions entre crochets </w:t>
      </w:r>
      <w:proofErr w:type="spellStart"/>
      <w:r w:rsidRPr="00576D92">
        <w:rPr>
          <w:color w:val="000000"/>
          <w:sz w:val="16"/>
          <w:szCs w:val="16"/>
        </w:rPr>
        <w:t>lors</w:t>
      </w:r>
      <w:proofErr w:type="spellEnd"/>
      <w:r w:rsidRPr="00576D92">
        <w:rPr>
          <w:color w:val="000000"/>
          <w:sz w:val="16"/>
          <w:szCs w:val="16"/>
        </w:rPr>
        <w:t xml:space="preserve"> de la contextualisation.</w:t>
      </w:r>
    </w:p>
  </w:footnote>
  <w:footnote w:id="2">
    <w:p w14:paraId="396B4381" w14:textId="77777777" w:rsidR="00175DDD" w:rsidRDefault="00175DDD" w:rsidP="00175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16"/>
          <w:szCs w:val="16"/>
        </w:rPr>
        <w:t xml:space="preserve"> </w:t>
      </w:r>
      <w:r w:rsidRPr="00412367">
        <w:rPr>
          <w:color w:val="000000"/>
          <w:sz w:val="16"/>
          <w:szCs w:val="16"/>
        </w:rPr>
        <w:t xml:space="preserve">Le </w:t>
      </w:r>
      <w:proofErr w:type="spellStart"/>
      <w:r w:rsidRPr="00412367">
        <w:rPr>
          <w:color w:val="000000"/>
          <w:sz w:val="16"/>
          <w:szCs w:val="16"/>
        </w:rPr>
        <w:t>modèle</w:t>
      </w:r>
      <w:proofErr w:type="spellEnd"/>
      <w:r w:rsidRPr="00412367">
        <w:rPr>
          <w:color w:val="000000"/>
          <w:sz w:val="16"/>
          <w:szCs w:val="16"/>
        </w:rPr>
        <w:t xml:space="preserve"> de </w:t>
      </w:r>
      <w:proofErr w:type="spellStart"/>
      <w:r w:rsidRPr="00412367">
        <w:rPr>
          <w:color w:val="000000"/>
          <w:sz w:val="16"/>
          <w:szCs w:val="16"/>
        </w:rPr>
        <w:t>cette</w:t>
      </w:r>
      <w:proofErr w:type="spellEnd"/>
      <w:r w:rsidRPr="00412367">
        <w:rPr>
          <w:color w:val="000000"/>
          <w:sz w:val="16"/>
          <w:szCs w:val="16"/>
        </w:rPr>
        <w:t xml:space="preserve"> </w:t>
      </w:r>
      <w:proofErr w:type="spellStart"/>
      <w:r w:rsidRPr="00412367">
        <w:rPr>
          <w:color w:val="000000"/>
          <w:sz w:val="16"/>
          <w:szCs w:val="16"/>
        </w:rPr>
        <w:t>Déclaration</w:t>
      </w:r>
      <w:proofErr w:type="spellEnd"/>
      <w:r w:rsidRPr="00412367">
        <w:rPr>
          <w:color w:val="000000"/>
          <w:sz w:val="16"/>
          <w:szCs w:val="16"/>
        </w:rPr>
        <w:t xml:space="preserve"> </w:t>
      </w:r>
      <w:proofErr w:type="spellStart"/>
      <w:r w:rsidRPr="00412367">
        <w:rPr>
          <w:color w:val="000000"/>
          <w:sz w:val="16"/>
          <w:szCs w:val="16"/>
        </w:rPr>
        <w:t>conjointe</w:t>
      </w:r>
      <w:proofErr w:type="spellEnd"/>
      <w:r w:rsidRPr="00412367">
        <w:rPr>
          <w:color w:val="000000"/>
          <w:sz w:val="16"/>
          <w:szCs w:val="16"/>
        </w:rPr>
        <w:t xml:space="preserve"> sur </w:t>
      </w:r>
      <w:proofErr w:type="spellStart"/>
      <w:r w:rsidRPr="00412367">
        <w:rPr>
          <w:color w:val="000000"/>
          <w:sz w:val="16"/>
          <w:szCs w:val="16"/>
        </w:rPr>
        <w:t>l'alimentation</w:t>
      </w:r>
      <w:proofErr w:type="spellEnd"/>
      <w:r w:rsidRPr="00412367">
        <w:rPr>
          <w:color w:val="000000"/>
          <w:sz w:val="16"/>
          <w:szCs w:val="16"/>
        </w:rPr>
        <w:t xml:space="preserve"> des </w:t>
      </w:r>
      <w:proofErr w:type="spellStart"/>
      <w:r w:rsidRPr="00412367">
        <w:rPr>
          <w:color w:val="000000"/>
          <w:sz w:val="16"/>
          <w:szCs w:val="16"/>
        </w:rPr>
        <w:t>nourrissons</w:t>
      </w:r>
      <w:proofErr w:type="spellEnd"/>
      <w:r w:rsidRPr="00412367">
        <w:rPr>
          <w:color w:val="000000"/>
          <w:sz w:val="16"/>
          <w:szCs w:val="16"/>
        </w:rPr>
        <w:t xml:space="preserve"> et des </w:t>
      </w:r>
      <w:proofErr w:type="spellStart"/>
      <w:r w:rsidRPr="00412367">
        <w:rPr>
          <w:color w:val="000000"/>
          <w:sz w:val="16"/>
          <w:szCs w:val="16"/>
        </w:rPr>
        <w:t>jeunes</w:t>
      </w:r>
      <w:proofErr w:type="spellEnd"/>
      <w:r w:rsidRPr="00412367">
        <w:rPr>
          <w:color w:val="000000"/>
          <w:sz w:val="16"/>
          <w:szCs w:val="16"/>
        </w:rPr>
        <w:t xml:space="preserve"> enfants (ANJE) dans le </w:t>
      </w:r>
      <w:proofErr w:type="spellStart"/>
      <w:r w:rsidRPr="00412367">
        <w:rPr>
          <w:color w:val="000000"/>
          <w:sz w:val="16"/>
          <w:szCs w:val="16"/>
        </w:rPr>
        <w:t>contexte</w:t>
      </w:r>
      <w:proofErr w:type="spellEnd"/>
      <w:r w:rsidRPr="00412367">
        <w:rPr>
          <w:color w:val="000000"/>
          <w:sz w:val="16"/>
          <w:szCs w:val="16"/>
        </w:rPr>
        <w:t xml:space="preserve"> de la MVM </w:t>
      </w:r>
      <w:proofErr w:type="spellStart"/>
      <w:r w:rsidRPr="00412367">
        <w:rPr>
          <w:color w:val="000000"/>
          <w:sz w:val="16"/>
          <w:szCs w:val="16"/>
        </w:rPr>
        <w:t>inclut</w:t>
      </w:r>
      <w:proofErr w:type="spellEnd"/>
      <w:r w:rsidRPr="00412367">
        <w:rPr>
          <w:color w:val="000000"/>
          <w:sz w:val="16"/>
          <w:szCs w:val="16"/>
        </w:rPr>
        <w:t xml:space="preserve"> </w:t>
      </w:r>
      <w:proofErr w:type="spellStart"/>
      <w:r w:rsidRPr="00412367">
        <w:rPr>
          <w:color w:val="000000"/>
          <w:sz w:val="16"/>
          <w:szCs w:val="16"/>
        </w:rPr>
        <w:t>une</w:t>
      </w:r>
      <w:proofErr w:type="spellEnd"/>
      <w:r w:rsidRPr="00412367">
        <w:rPr>
          <w:color w:val="000000"/>
          <w:sz w:val="16"/>
          <w:szCs w:val="16"/>
        </w:rPr>
        <w:t xml:space="preserve"> consolidation des </w:t>
      </w:r>
      <w:proofErr w:type="spellStart"/>
      <w:r w:rsidRPr="00412367">
        <w:rPr>
          <w:color w:val="000000"/>
          <w:sz w:val="16"/>
          <w:szCs w:val="16"/>
        </w:rPr>
        <w:t>recommandations</w:t>
      </w:r>
      <w:proofErr w:type="spellEnd"/>
      <w:r w:rsidRPr="00412367">
        <w:rPr>
          <w:color w:val="000000"/>
          <w:sz w:val="16"/>
          <w:szCs w:val="16"/>
        </w:rPr>
        <w:t xml:space="preserve"> </w:t>
      </w:r>
      <w:proofErr w:type="spellStart"/>
      <w:r w:rsidRPr="00412367">
        <w:rPr>
          <w:color w:val="000000"/>
          <w:sz w:val="16"/>
          <w:szCs w:val="16"/>
        </w:rPr>
        <w:t>disponibles</w:t>
      </w:r>
      <w:proofErr w:type="spellEnd"/>
      <w:r w:rsidRPr="00412367">
        <w:rPr>
          <w:color w:val="000000"/>
          <w:sz w:val="16"/>
          <w:szCs w:val="16"/>
        </w:rPr>
        <w:t xml:space="preserve"> </w:t>
      </w:r>
      <w:proofErr w:type="spellStart"/>
      <w:r w:rsidRPr="00412367">
        <w:rPr>
          <w:color w:val="000000"/>
          <w:sz w:val="16"/>
          <w:szCs w:val="16"/>
        </w:rPr>
        <w:t>liées</w:t>
      </w:r>
      <w:proofErr w:type="spellEnd"/>
      <w:r w:rsidRPr="00412367">
        <w:rPr>
          <w:color w:val="000000"/>
          <w:sz w:val="16"/>
          <w:szCs w:val="16"/>
        </w:rPr>
        <w:t xml:space="preserve"> à </w:t>
      </w:r>
      <w:proofErr w:type="spellStart"/>
      <w:r w:rsidRPr="00412367">
        <w:rPr>
          <w:color w:val="000000"/>
          <w:sz w:val="16"/>
          <w:szCs w:val="16"/>
        </w:rPr>
        <w:t>l'ANJE</w:t>
      </w:r>
      <w:proofErr w:type="spellEnd"/>
      <w:r w:rsidRPr="00412367">
        <w:rPr>
          <w:color w:val="000000"/>
          <w:sz w:val="16"/>
          <w:szCs w:val="16"/>
        </w:rPr>
        <w:t xml:space="preserve"> dans </w:t>
      </w:r>
      <w:proofErr w:type="spellStart"/>
      <w:r w:rsidRPr="00412367">
        <w:rPr>
          <w:color w:val="000000"/>
          <w:sz w:val="16"/>
          <w:szCs w:val="16"/>
        </w:rPr>
        <w:t>ce</w:t>
      </w:r>
      <w:proofErr w:type="spellEnd"/>
      <w:r w:rsidRPr="00412367">
        <w:rPr>
          <w:color w:val="000000"/>
          <w:sz w:val="16"/>
          <w:szCs w:val="16"/>
        </w:rPr>
        <w:t xml:space="preserve"> </w:t>
      </w:r>
      <w:proofErr w:type="spellStart"/>
      <w:r w:rsidRPr="00412367">
        <w:rPr>
          <w:color w:val="000000"/>
          <w:sz w:val="16"/>
          <w:szCs w:val="16"/>
        </w:rPr>
        <w:t>contexte</w:t>
      </w:r>
      <w:proofErr w:type="spellEnd"/>
      <w:r w:rsidRPr="00412367">
        <w:rPr>
          <w:color w:val="000000"/>
          <w:sz w:val="16"/>
          <w:szCs w:val="16"/>
        </w:rPr>
        <w:t xml:space="preserve">. Il doit </w:t>
      </w:r>
      <w:proofErr w:type="spellStart"/>
      <w:r w:rsidRPr="00412367">
        <w:rPr>
          <w:color w:val="000000"/>
          <w:sz w:val="16"/>
          <w:szCs w:val="16"/>
        </w:rPr>
        <w:t>être</w:t>
      </w:r>
      <w:proofErr w:type="spellEnd"/>
      <w:r w:rsidRPr="00412367">
        <w:rPr>
          <w:color w:val="000000"/>
          <w:sz w:val="16"/>
          <w:szCs w:val="16"/>
        </w:rPr>
        <w:t xml:space="preserve"> </w:t>
      </w:r>
      <w:proofErr w:type="spellStart"/>
      <w:r w:rsidRPr="00412367">
        <w:rPr>
          <w:color w:val="000000"/>
          <w:sz w:val="16"/>
          <w:szCs w:val="16"/>
        </w:rPr>
        <w:t>adapté</w:t>
      </w:r>
      <w:proofErr w:type="spellEnd"/>
      <w:r w:rsidRPr="00412367">
        <w:rPr>
          <w:color w:val="000000"/>
          <w:sz w:val="16"/>
          <w:szCs w:val="16"/>
        </w:rPr>
        <w:t xml:space="preserve"> par les pays </w:t>
      </w:r>
      <w:proofErr w:type="spellStart"/>
      <w:r w:rsidRPr="00412367">
        <w:rPr>
          <w:color w:val="000000"/>
          <w:sz w:val="16"/>
          <w:szCs w:val="16"/>
        </w:rPr>
        <w:t>ou</w:t>
      </w:r>
      <w:proofErr w:type="spellEnd"/>
      <w:r w:rsidRPr="00412367">
        <w:rPr>
          <w:color w:val="000000"/>
          <w:sz w:val="16"/>
          <w:szCs w:val="16"/>
        </w:rPr>
        <w:t xml:space="preserve"> les clusters de nutrition et </w:t>
      </w:r>
      <w:proofErr w:type="spellStart"/>
      <w:r w:rsidRPr="00412367">
        <w:rPr>
          <w:color w:val="000000"/>
          <w:sz w:val="16"/>
          <w:szCs w:val="16"/>
        </w:rPr>
        <w:t>diffusé</w:t>
      </w:r>
      <w:proofErr w:type="spellEnd"/>
      <w:r w:rsidRPr="00412367">
        <w:rPr>
          <w:color w:val="000000"/>
          <w:sz w:val="16"/>
          <w:szCs w:val="16"/>
        </w:rPr>
        <w:t xml:space="preserve"> à </w:t>
      </w:r>
      <w:proofErr w:type="spellStart"/>
      <w:r w:rsidRPr="00412367">
        <w:rPr>
          <w:color w:val="000000"/>
          <w:sz w:val="16"/>
          <w:szCs w:val="16"/>
        </w:rPr>
        <w:t>l'échelle</w:t>
      </w:r>
      <w:proofErr w:type="spellEnd"/>
      <w:r w:rsidRPr="00412367">
        <w:rPr>
          <w:color w:val="000000"/>
          <w:sz w:val="16"/>
          <w:szCs w:val="16"/>
        </w:rPr>
        <w:t xml:space="preserve"> </w:t>
      </w:r>
      <w:proofErr w:type="spellStart"/>
      <w:r w:rsidRPr="00412367">
        <w:rPr>
          <w:color w:val="000000"/>
          <w:sz w:val="16"/>
          <w:szCs w:val="16"/>
        </w:rPr>
        <w:t>nationale</w:t>
      </w:r>
      <w:proofErr w:type="spellEnd"/>
      <w:r w:rsidRPr="00412367">
        <w:rPr>
          <w:color w:val="000000"/>
          <w:sz w:val="16"/>
          <w:szCs w:val="16"/>
        </w:rPr>
        <w:t xml:space="preserve">. Il a </w:t>
      </w:r>
      <w:proofErr w:type="spellStart"/>
      <w:r w:rsidRPr="00412367">
        <w:rPr>
          <w:color w:val="000000"/>
          <w:sz w:val="16"/>
          <w:szCs w:val="16"/>
        </w:rPr>
        <w:t>été</w:t>
      </w:r>
      <w:proofErr w:type="spellEnd"/>
      <w:r w:rsidRPr="00412367">
        <w:rPr>
          <w:color w:val="000000"/>
          <w:sz w:val="16"/>
          <w:szCs w:val="16"/>
        </w:rPr>
        <w:t xml:space="preserve"> </w:t>
      </w:r>
      <w:proofErr w:type="spellStart"/>
      <w:r w:rsidRPr="00412367">
        <w:rPr>
          <w:color w:val="000000"/>
          <w:sz w:val="16"/>
          <w:szCs w:val="16"/>
        </w:rPr>
        <w:t>élaboré</w:t>
      </w:r>
      <w:proofErr w:type="spellEnd"/>
      <w:r w:rsidRPr="00412367">
        <w:rPr>
          <w:color w:val="000000"/>
          <w:sz w:val="16"/>
          <w:szCs w:val="16"/>
        </w:rPr>
        <w:t xml:space="preserve"> par le </w:t>
      </w:r>
      <w:r>
        <w:rPr>
          <w:color w:val="000000"/>
          <w:sz w:val="16"/>
          <w:szCs w:val="16"/>
        </w:rPr>
        <w:t xml:space="preserve">Global Nutrition Cluster (GNC) </w:t>
      </w:r>
      <w:r w:rsidRPr="00412367">
        <w:rPr>
          <w:color w:val="000000"/>
          <w:sz w:val="16"/>
          <w:szCs w:val="16"/>
        </w:rPr>
        <w:t xml:space="preserve">avec le </w:t>
      </w:r>
      <w:proofErr w:type="spellStart"/>
      <w:r w:rsidRPr="00412367">
        <w:rPr>
          <w:color w:val="000000"/>
          <w:sz w:val="16"/>
          <w:szCs w:val="16"/>
        </w:rPr>
        <w:t>soutien</w:t>
      </w:r>
      <w:proofErr w:type="spellEnd"/>
      <w:r w:rsidRPr="00412367">
        <w:rPr>
          <w:color w:val="000000"/>
          <w:sz w:val="16"/>
          <w:szCs w:val="16"/>
        </w:rPr>
        <w:t xml:space="preserve"> technique de la </w:t>
      </w:r>
      <w:r>
        <w:rPr>
          <w:color w:val="000000"/>
          <w:sz w:val="16"/>
          <w:szCs w:val="16"/>
        </w:rPr>
        <w:t xml:space="preserve">Infant Feeding in Emergencies (IFE) Core Group </w:t>
      </w:r>
      <w:r w:rsidRPr="00412367">
        <w:rPr>
          <w:color w:val="000000"/>
          <w:sz w:val="16"/>
          <w:szCs w:val="16"/>
        </w:rPr>
        <w:t xml:space="preserve">Taskforce sur les maladies </w:t>
      </w:r>
      <w:proofErr w:type="spellStart"/>
      <w:r w:rsidRPr="00412367">
        <w:rPr>
          <w:color w:val="000000"/>
          <w:sz w:val="16"/>
          <w:szCs w:val="16"/>
        </w:rPr>
        <w:t>infectieuses</w:t>
      </w:r>
      <w:proofErr w:type="spellEnd"/>
      <w:r>
        <w:rPr>
          <w:color w:val="000000"/>
          <w:sz w:val="16"/>
          <w:szCs w:val="16"/>
        </w:rPr>
        <w:t xml:space="preserve">. </w:t>
      </w:r>
      <w:r w:rsidRPr="00412367">
        <w:rPr>
          <w:color w:val="000000"/>
          <w:sz w:val="16"/>
          <w:szCs w:val="16"/>
        </w:rPr>
        <w:t xml:space="preserve">Il </w:t>
      </w:r>
      <w:proofErr w:type="spellStart"/>
      <w:r w:rsidRPr="00412367">
        <w:rPr>
          <w:color w:val="000000"/>
          <w:sz w:val="16"/>
          <w:szCs w:val="16"/>
        </w:rPr>
        <w:t>est</w:t>
      </w:r>
      <w:proofErr w:type="spellEnd"/>
      <w:r w:rsidRPr="00412367">
        <w:rPr>
          <w:color w:val="000000"/>
          <w:sz w:val="16"/>
          <w:szCs w:val="16"/>
        </w:rPr>
        <w:t xml:space="preserve"> important que </w:t>
      </w:r>
      <w:proofErr w:type="spellStart"/>
      <w:r w:rsidRPr="00412367">
        <w:rPr>
          <w:color w:val="000000"/>
          <w:sz w:val="16"/>
          <w:szCs w:val="16"/>
        </w:rPr>
        <w:t>cette</w:t>
      </w:r>
      <w:proofErr w:type="spellEnd"/>
      <w:r w:rsidRPr="00412367">
        <w:rPr>
          <w:color w:val="000000"/>
          <w:sz w:val="16"/>
          <w:szCs w:val="16"/>
        </w:rPr>
        <w:t xml:space="preserve"> </w:t>
      </w:r>
      <w:proofErr w:type="spellStart"/>
      <w:r w:rsidRPr="00412367">
        <w:rPr>
          <w:color w:val="000000"/>
          <w:sz w:val="16"/>
          <w:szCs w:val="16"/>
        </w:rPr>
        <w:t>Déclaration</w:t>
      </w:r>
      <w:proofErr w:type="spellEnd"/>
      <w:r w:rsidRPr="00412367">
        <w:rPr>
          <w:color w:val="000000"/>
          <w:sz w:val="16"/>
          <w:szCs w:val="16"/>
        </w:rPr>
        <w:t xml:space="preserve"> </w:t>
      </w:r>
      <w:proofErr w:type="spellStart"/>
      <w:r w:rsidRPr="00412367">
        <w:rPr>
          <w:color w:val="000000"/>
          <w:sz w:val="16"/>
          <w:szCs w:val="16"/>
        </w:rPr>
        <w:t>conjointe</w:t>
      </w:r>
      <w:proofErr w:type="spellEnd"/>
      <w:r w:rsidRPr="00412367">
        <w:rPr>
          <w:color w:val="000000"/>
          <w:sz w:val="16"/>
          <w:szCs w:val="16"/>
        </w:rPr>
        <w:t xml:space="preserve"> </w:t>
      </w:r>
      <w:proofErr w:type="spellStart"/>
      <w:r w:rsidRPr="00412367">
        <w:rPr>
          <w:color w:val="000000"/>
          <w:sz w:val="16"/>
          <w:szCs w:val="16"/>
        </w:rPr>
        <w:t>soit</w:t>
      </w:r>
      <w:proofErr w:type="spellEnd"/>
      <w:r w:rsidRPr="00412367">
        <w:rPr>
          <w:color w:val="000000"/>
          <w:sz w:val="16"/>
          <w:szCs w:val="16"/>
        </w:rPr>
        <w:t xml:space="preserve"> </w:t>
      </w:r>
      <w:proofErr w:type="spellStart"/>
      <w:r w:rsidRPr="00412367">
        <w:rPr>
          <w:color w:val="000000"/>
          <w:sz w:val="16"/>
          <w:szCs w:val="16"/>
        </w:rPr>
        <w:t>accompagnée</w:t>
      </w:r>
      <w:proofErr w:type="spellEnd"/>
      <w:r w:rsidRPr="00412367">
        <w:rPr>
          <w:color w:val="000000"/>
          <w:sz w:val="16"/>
          <w:szCs w:val="16"/>
        </w:rPr>
        <w:t xml:space="preserve"> des </w:t>
      </w:r>
      <w:proofErr w:type="spellStart"/>
      <w:r w:rsidRPr="00412367">
        <w:rPr>
          <w:color w:val="000000"/>
          <w:sz w:val="16"/>
          <w:szCs w:val="16"/>
        </w:rPr>
        <w:t>ressources</w:t>
      </w:r>
      <w:proofErr w:type="spellEnd"/>
      <w:r w:rsidRPr="00412367">
        <w:rPr>
          <w:color w:val="000000"/>
          <w:sz w:val="16"/>
          <w:szCs w:val="16"/>
        </w:rPr>
        <w:t xml:space="preserve"> et des orientations </w:t>
      </w:r>
      <w:proofErr w:type="spellStart"/>
      <w:r w:rsidRPr="00412367">
        <w:rPr>
          <w:color w:val="000000"/>
          <w:sz w:val="16"/>
          <w:szCs w:val="16"/>
        </w:rPr>
        <w:t>pertinentes</w:t>
      </w:r>
      <w:proofErr w:type="spellEnd"/>
      <w:r w:rsidRPr="00412367">
        <w:rPr>
          <w:color w:val="000000"/>
          <w:sz w:val="16"/>
          <w:szCs w:val="16"/>
        </w:rPr>
        <w:t xml:space="preserve"> </w:t>
      </w:r>
      <w:proofErr w:type="spellStart"/>
      <w:r w:rsidRPr="00412367">
        <w:rPr>
          <w:color w:val="000000"/>
          <w:sz w:val="16"/>
          <w:szCs w:val="16"/>
        </w:rPr>
        <w:t>disponibles</w:t>
      </w:r>
      <w:proofErr w:type="spellEnd"/>
      <w:r w:rsidRPr="00412367">
        <w:rPr>
          <w:color w:val="000000"/>
          <w:sz w:val="16"/>
          <w:szCs w:val="16"/>
        </w:rPr>
        <w:t xml:space="preserve"> sur le Hub de </w:t>
      </w:r>
      <w:proofErr w:type="spellStart"/>
      <w:r w:rsidRPr="00412367">
        <w:rPr>
          <w:color w:val="000000"/>
          <w:sz w:val="16"/>
          <w:szCs w:val="16"/>
        </w:rPr>
        <w:t>ressources</w:t>
      </w:r>
      <w:proofErr w:type="spellEnd"/>
      <w:r w:rsidRPr="00412367">
        <w:rPr>
          <w:color w:val="000000"/>
          <w:sz w:val="16"/>
          <w:szCs w:val="16"/>
        </w:rPr>
        <w:t xml:space="preserve"> ANJE MVM et la Collection ANJE MVM. </w:t>
      </w:r>
      <w:r>
        <w:rPr>
          <w:color w:val="000000"/>
          <w:sz w:val="16"/>
          <w:szCs w:val="16"/>
        </w:rPr>
        <w:t>https://iycfehub.org/collection/mpox-iycfe/</w:t>
      </w:r>
    </w:p>
  </w:footnote>
  <w:footnote w:id="3">
    <w:p w14:paraId="0B308380" w14:textId="720C521A" w:rsidR="00DD67B7" w:rsidRDefault="00DD67B7" w:rsidP="00DD6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16"/>
          <w:szCs w:val="16"/>
        </w:rPr>
        <w:t xml:space="preserve"> </w:t>
      </w:r>
      <w:r w:rsidR="00412367" w:rsidRPr="00412367">
        <w:rPr>
          <w:color w:val="000000"/>
          <w:sz w:val="16"/>
          <w:szCs w:val="16"/>
        </w:rPr>
        <w:t xml:space="preserve">Tous les laits </w:t>
      </w:r>
      <w:proofErr w:type="spellStart"/>
      <w:r w:rsidR="00412367" w:rsidRPr="00412367">
        <w:rPr>
          <w:color w:val="000000"/>
          <w:sz w:val="16"/>
          <w:szCs w:val="16"/>
        </w:rPr>
        <w:t>spécifiquement</w:t>
      </w:r>
      <w:proofErr w:type="spellEnd"/>
      <w:r w:rsidR="00412367" w:rsidRPr="00412367">
        <w:rPr>
          <w:color w:val="000000"/>
          <w:sz w:val="16"/>
          <w:szCs w:val="16"/>
        </w:rPr>
        <w:t xml:space="preserve"> </w:t>
      </w:r>
      <w:proofErr w:type="spellStart"/>
      <w:r w:rsidR="00412367" w:rsidRPr="00412367">
        <w:rPr>
          <w:color w:val="000000"/>
          <w:sz w:val="16"/>
          <w:szCs w:val="16"/>
        </w:rPr>
        <w:t>commercialisés</w:t>
      </w:r>
      <w:proofErr w:type="spellEnd"/>
      <w:r w:rsidR="00412367" w:rsidRPr="00412367">
        <w:rPr>
          <w:color w:val="000000"/>
          <w:sz w:val="16"/>
          <w:szCs w:val="16"/>
        </w:rPr>
        <w:t xml:space="preserve"> pour </w:t>
      </w:r>
      <w:proofErr w:type="spellStart"/>
      <w:r w:rsidR="00412367" w:rsidRPr="00412367">
        <w:rPr>
          <w:color w:val="000000"/>
          <w:sz w:val="16"/>
          <w:szCs w:val="16"/>
        </w:rPr>
        <w:t>l'alimentation</w:t>
      </w:r>
      <w:proofErr w:type="spellEnd"/>
      <w:r w:rsidR="00412367" w:rsidRPr="00412367">
        <w:rPr>
          <w:color w:val="000000"/>
          <w:sz w:val="16"/>
          <w:szCs w:val="16"/>
        </w:rPr>
        <w:t xml:space="preserve"> des enfants </w:t>
      </w:r>
      <w:proofErr w:type="spellStart"/>
      <w:r w:rsidR="00412367" w:rsidRPr="00412367">
        <w:rPr>
          <w:color w:val="000000"/>
          <w:sz w:val="16"/>
          <w:szCs w:val="16"/>
        </w:rPr>
        <w:t>jusqu'à</w:t>
      </w:r>
      <w:proofErr w:type="spellEnd"/>
      <w:r w:rsidR="00412367" w:rsidRPr="00412367">
        <w:rPr>
          <w:color w:val="000000"/>
          <w:sz w:val="16"/>
          <w:szCs w:val="16"/>
        </w:rPr>
        <w:t xml:space="preserve"> 3 </w:t>
      </w:r>
      <w:proofErr w:type="spellStart"/>
      <w:r w:rsidR="00412367" w:rsidRPr="00412367">
        <w:rPr>
          <w:color w:val="000000"/>
          <w:sz w:val="16"/>
          <w:szCs w:val="16"/>
        </w:rPr>
        <w:t>ans</w:t>
      </w:r>
      <w:proofErr w:type="spellEnd"/>
      <w:r w:rsidR="00412367" w:rsidRPr="00412367">
        <w:rPr>
          <w:color w:val="000000"/>
          <w:sz w:val="16"/>
          <w:szCs w:val="16"/>
        </w:rPr>
        <w:t xml:space="preserve"> (y </w:t>
      </w:r>
      <w:proofErr w:type="spellStart"/>
      <w:r w:rsidR="00412367" w:rsidRPr="00412367">
        <w:rPr>
          <w:color w:val="000000"/>
          <w:sz w:val="16"/>
          <w:szCs w:val="16"/>
        </w:rPr>
        <w:t>compris</w:t>
      </w:r>
      <w:proofErr w:type="spellEnd"/>
      <w:r w:rsidR="00412367" w:rsidRPr="00412367">
        <w:rPr>
          <w:color w:val="000000"/>
          <w:sz w:val="16"/>
          <w:szCs w:val="16"/>
        </w:rPr>
        <w:t xml:space="preserve"> les </w:t>
      </w:r>
      <w:proofErr w:type="spellStart"/>
      <w:r w:rsidR="00412367" w:rsidRPr="00412367">
        <w:rPr>
          <w:color w:val="000000"/>
          <w:sz w:val="16"/>
          <w:szCs w:val="16"/>
        </w:rPr>
        <w:t>préparations</w:t>
      </w:r>
      <w:proofErr w:type="spellEnd"/>
      <w:r w:rsidR="00412367" w:rsidRPr="00412367">
        <w:rPr>
          <w:color w:val="000000"/>
          <w:sz w:val="16"/>
          <w:szCs w:val="16"/>
        </w:rPr>
        <w:t xml:space="preserve"> pour </w:t>
      </w:r>
      <w:proofErr w:type="spellStart"/>
      <w:r w:rsidR="00412367" w:rsidRPr="00412367">
        <w:rPr>
          <w:color w:val="000000"/>
          <w:sz w:val="16"/>
          <w:szCs w:val="16"/>
        </w:rPr>
        <w:t>nourrissons</w:t>
      </w:r>
      <w:proofErr w:type="spellEnd"/>
      <w:r w:rsidR="00412367" w:rsidRPr="00412367">
        <w:rPr>
          <w:color w:val="000000"/>
          <w:sz w:val="16"/>
          <w:szCs w:val="16"/>
        </w:rPr>
        <w:t xml:space="preserve">, les </w:t>
      </w:r>
      <w:proofErr w:type="spellStart"/>
      <w:r w:rsidR="00412367" w:rsidRPr="00412367">
        <w:rPr>
          <w:color w:val="000000"/>
          <w:sz w:val="16"/>
          <w:szCs w:val="16"/>
        </w:rPr>
        <w:t>préparations</w:t>
      </w:r>
      <w:proofErr w:type="spellEnd"/>
      <w:r w:rsidR="00412367" w:rsidRPr="00412367">
        <w:rPr>
          <w:color w:val="000000"/>
          <w:sz w:val="16"/>
          <w:szCs w:val="16"/>
        </w:rPr>
        <w:t xml:space="preserve"> de suite et les laits de </w:t>
      </w:r>
      <w:proofErr w:type="spellStart"/>
      <w:r w:rsidR="00412367" w:rsidRPr="00412367">
        <w:rPr>
          <w:color w:val="000000"/>
          <w:sz w:val="16"/>
          <w:szCs w:val="16"/>
        </w:rPr>
        <w:t>croissance</w:t>
      </w:r>
      <w:proofErr w:type="spellEnd"/>
      <w:r w:rsidR="00412367" w:rsidRPr="00412367">
        <w:rPr>
          <w:color w:val="000000"/>
          <w:sz w:val="16"/>
          <w:szCs w:val="16"/>
        </w:rPr>
        <w:t xml:space="preserve">), </w:t>
      </w:r>
      <w:proofErr w:type="spellStart"/>
      <w:r w:rsidR="00412367" w:rsidRPr="00412367">
        <w:rPr>
          <w:color w:val="000000"/>
          <w:sz w:val="16"/>
          <w:szCs w:val="16"/>
        </w:rPr>
        <w:t>ainsi</w:t>
      </w:r>
      <w:proofErr w:type="spellEnd"/>
      <w:r w:rsidR="00412367" w:rsidRPr="00412367">
        <w:rPr>
          <w:color w:val="000000"/>
          <w:sz w:val="16"/>
          <w:szCs w:val="16"/>
        </w:rPr>
        <w:t xml:space="preserve"> que </w:t>
      </w:r>
      <w:proofErr w:type="spellStart"/>
      <w:r w:rsidR="00412367" w:rsidRPr="00412367">
        <w:rPr>
          <w:color w:val="000000"/>
          <w:sz w:val="16"/>
          <w:szCs w:val="16"/>
        </w:rPr>
        <w:t>d'autres</w:t>
      </w:r>
      <w:proofErr w:type="spellEnd"/>
      <w:r w:rsidR="00412367" w:rsidRPr="00412367">
        <w:rPr>
          <w:color w:val="000000"/>
          <w:sz w:val="16"/>
          <w:szCs w:val="16"/>
        </w:rPr>
        <w:t xml:space="preserve"> aliments et </w:t>
      </w:r>
      <w:proofErr w:type="spellStart"/>
      <w:r w:rsidR="00412367" w:rsidRPr="00412367">
        <w:rPr>
          <w:color w:val="000000"/>
          <w:sz w:val="16"/>
          <w:szCs w:val="16"/>
        </w:rPr>
        <w:t>boissons</w:t>
      </w:r>
      <w:proofErr w:type="spellEnd"/>
      <w:r w:rsidR="00412367" w:rsidRPr="00412367">
        <w:rPr>
          <w:color w:val="000000"/>
          <w:sz w:val="16"/>
          <w:szCs w:val="16"/>
        </w:rPr>
        <w:t xml:space="preserve"> (</w:t>
      </w:r>
      <w:proofErr w:type="spellStart"/>
      <w:r w:rsidR="00412367" w:rsidRPr="00412367">
        <w:rPr>
          <w:color w:val="000000"/>
          <w:sz w:val="16"/>
          <w:szCs w:val="16"/>
        </w:rPr>
        <w:t>tels</w:t>
      </w:r>
      <w:proofErr w:type="spellEnd"/>
      <w:r w:rsidR="00412367" w:rsidRPr="00412367">
        <w:rPr>
          <w:color w:val="000000"/>
          <w:sz w:val="16"/>
          <w:szCs w:val="16"/>
        </w:rPr>
        <w:t xml:space="preserve"> que les tisanes pour </w:t>
      </w:r>
      <w:proofErr w:type="spellStart"/>
      <w:r w:rsidR="00412367" w:rsidRPr="00412367">
        <w:rPr>
          <w:color w:val="000000"/>
          <w:sz w:val="16"/>
          <w:szCs w:val="16"/>
        </w:rPr>
        <w:t>bébés</w:t>
      </w:r>
      <w:proofErr w:type="spellEnd"/>
      <w:r w:rsidR="00412367" w:rsidRPr="00412367">
        <w:rPr>
          <w:color w:val="000000"/>
          <w:sz w:val="16"/>
          <w:szCs w:val="16"/>
        </w:rPr>
        <w:t xml:space="preserve">, les jus et les eaux) </w:t>
      </w:r>
      <w:proofErr w:type="spellStart"/>
      <w:r w:rsidR="00412367" w:rsidRPr="00412367">
        <w:rPr>
          <w:color w:val="000000"/>
          <w:sz w:val="16"/>
          <w:szCs w:val="16"/>
        </w:rPr>
        <w:t>promus</w:t>
      </w:r>
      <w:proofErr w:type="spellEnd"/>
      <w:r w:rsidR="00412367" w:rsidRPr="00412367">
        <w:rPr>
          <w:color w:val="000000"/>
          <w:sz w:val="16"/>
          <w:szCs w:val="16"/>
        </w:rPr>
        <w:t xml:space="preserve"> pour </w:t>
      </w:r>
      <w:proofErr w:type="spellStart"/>
      <w:r w:rsidR="00412367" w:rsidRPr="00412367">
        <w:rPr>
          <w:color w:val="000000"/>
          <w:sz w:val="16"/>
          <w:szCs w:val="16"/>
        </w:rPr>
        <w:t>l'alimentation</w:t>
      </w:r>
      <w:proofErr w:type="spellEnd"/>
      <w:r w:rsidR="00412367" w:rsidRPr="00412367">
        <w:rPr>
          <w:color w:val="000000"/>
          <w:sz w:val="16"/>
          <w:szCs w:val="16"/>
        </w:rPr>
        <w:t xml:space="preserve"> d'un </w:t>
      </w:r>
      <w:proofErr w:type="spellStart"/>
      <w:r w:rsidR="00412367" w:rsidRPr="00412367">
        <w:rPr>
          <w:color w:val="000000"/>
          <w:sz w:val="16"/>
          <w:szCs w:val="16"/>
        </w:rPr>
        <w:t>nourrisson</w:t>
      </w:r>
      <w:proofErr w:type="spellEnd"/>
      <w:r w:rsidR="00412367" w:rsidRPr="00412367">
        <w:rPr>
          <w:color w:val="000000"/>
          <w:sz w:val="16"/>
          <w:szCs w:val="16"/>
        </w:rPr>
        <w:t xml:space="preserve"> au </w:t>
      </w:r>
      <w:proofErr w:type="spellStart"/>
      <w:r w:rsidR="00412367" w:rsidRPr="00412367">
        <w:rPr>
          <w:color w:val="000000"/>
          <w:sz w:val="16"/>
          <w:szCs w:val="16"/>
        </w:rPr>
        <w:t>cours</w:t>
      </w:r>
      <w:proofErr w:type="spellEnd"/>
      <w:r w:rsidR="00412367" w:rsidRPr="00412367">
        <w:rPr>
          <w:color w:val="000000"/>
          <w:sz w:val="16"/>
          <w:szCs w:val="16"/>
        </w:rPr>
        <w:t xml:space="preserve"> des 6 premiers </w:t>
      </w:r>
      <w:proofErr w:type="spellStart"/>
      <w:r w:rsidR="00412367" w:rsidRPr="00412367">
        <w:rPr>
          <w:color w:val="000000"/>
          <w:sz w:val="16"/>
          <w:szCs w:val="16"/>
        </w:rPr>
        <w:t>mois</w:t>
      </w:r>
      <w:proofErr w:type="spellEnd"/>
      <w:r w:rsidR="00412367" w:rsidRPr="00412367">
        <w:rPr>
          <w:color w:val="000000"/>
          <w:sz w:val="16"/>
          <w:szCs w:val="16"/>
        </w:rPr>
        <w:t xml:space="preserve"> de la vie</w:t>
      </w:r>
    </w:p>
  </w:footnote>
  <w:footnote w:id="4">
    <w:p w14:paraId="0B469D0C" w14:textId="18C49603" w:rsidR="00DD67B7" w:rsidRPr="00C32276" w:rsidRDefault="00DD67B7" w:rsidP="00DD67B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412367" w:rsidRPr="00412367">
        <w:rPr>
          <w:sz w:val="16"/>
          <w:szCs w:val="16"/>
        </w:rPr>
        <w:t xml:space="preserve">Code international de commercialisation des </w:t>
      </w:r>
      <w:proofErr w:type="spellStart"/>
      <w:r w:rsidR="00412367" w:rsidRPr="00412367">
        <w:rPr>
          <w:sz w:val="16"/>
          <w:szCs w:val="16"/>
        </w:rPr>
        <w:t>substituts</w:t>
      </w:r>
      <w:proofErr w:type="spellEnd"/>
      <w:r w:rsidR="00412367" w:rsidRPr="00412367">
        <w:rPr>
          <w:sz w:val="16"/>
          <w:szCs w:val="16"/>
        </w:rPr>
        <w:t xml:space="preserve"> du lait </w:t>
      </w:r>
      <w:proofErr w:type="spellStart"/>
      <w:r w:rsidR="00412367" w:rsidRPr="00412367">
        <w:rPr>
          <w:sz w:val="16"/>
          <w:szCs w:val="16"/>
        </w:rPr>
        <w:t>maternel</w:t>
      </w:r>
      <w:proofErr w:type="spellEnd"/>
      <w:r w:rsidR="00412367" w:rsidRPr="00412367">
        <w:rPr>
          <w:sz w:val="16"/>
          <w:szCs w:val="16"/>
        </w:rPr>
        <w:t xml:space="preserve">. Pour plus </w:t>
      </w:r>
      <w:proofErr w:type="spellStart"/>
      <w:r w:rsidR="00412367" w:rsidRPr="00412367">
        <w:rPr>
          <w:sz w:val="16"/>
          <w:szCs w:val="16"/>
        </w:rPr>
        <w:t>d'informations</w:t>
      </w:r>
      <w:proofErr w:type="spellEnd"/>
      <w:r w:rsidR="00412367" w:rsidRPr="00412367">
        <w:rPr>
          <w:sz w:val="16"/>
          <w:szCs w:val="16"/>
        </w:rPr>
        <w:t>, consultez</w:t>
      </w:r>
      <w:r w:rsidRPr="00C32276">
        <w:rPr>
          <w:sz w:val="16"/>
          <w:szCs w:val="16"/>
        </w:rPr>
        <w:t>https://www.who.int/publications/i/item/9241541601</w:t>
      </w:r>
    </w:p>
  </w:footnote>
  <w:footnote w:id="5">
    <w:p w14:paraId="6CA5166D" w14:textId="1B240A63" w:rsidR="00504B1F" w:rsidRPr="00504B1F" w:rsidRDefault="00504B1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412367" w:rsidRPr="00412367">
        <w:rPr>
          <w:sz w:val="16"/>
          <w:szCs w:val="16"/>
        </w:rPr>
        <w:t xml:space="preserve">Ce qui </w:t>
      </w:r>
      <w:proofErr w:type="spellStart"/>
      <w:r w:rsidR="00412367" w:rsidRPr="00412367">
        <w:rPr>
          <w:sz w:val="16"/>
          <w:szCs w:val="16"/>
        </w:rPr>
        <w:t>signifie</w:t>
      </w:r>
      <w:proofErr w:type="spellEnd"/>
      <w:r w:rsidR="00412367" w:rsidRPr="00412367">
        <w:rPr>
          <w:sz w:val="16"/>
          <w:szCs w:val="16"/>
        </w:rPr>
        <w:t xml:space="preserve"> que </w:t>
      </w:r>
      <w:proofErr w:type="spellStart"/>
      <w:r w:rsidR="00412367" w:rsidRPr="00412367">
        <w:rPr>
          <w:sz w:val="16"/>
          <w:szCs w:val="16"/>
        </w:rPr>
        <w:t>s'il</w:t>
      </w:r>
      <w:proofErr w:type="spellEnd"/>
      <w:r w:rsidR="00412367" w:rsidRPr="00412367">
        <w:rPr>
          <w:sz w:val="16"/>
          <w:szCs w:val="16"/>
        </w:rPr>
        <w:t xml:space="preserve"> </w:t>
      </w:r>
      <w:proofErr w:type="spellStart"/>
      <w:r w:rsidR="00412367" w:rsidRPr="00412367">
        <w:rPr>
          <w:sz w:val="16"/>
          <w:szCs w:val="16"/>
        </w:rPr>
        <w:t>est</w:t>
      </w:r>
      <w:proofErr w:type="spellEnd"/>
      <w:r w:rsidR="00412367" w:rsidRPr="00412367">
        <w:rPr>
          <w:sz w:val="16"/>
          <w:szCs w:val="16"/>
        </w:rPr>
        <w:t xml:space="preserve"> </w:t>
      </w:r>
      <w:proofErr w:type="spellStart"/>
      <w:r w:rsidR="00412367" w:rsidRPr="00412367">
        <w:rPr>
          <w:sz w:val="16"/>
          <w:szCs w:val="16"/>
        </w:rPr>
        <w:t>nécessaire</w:t>
      </w:r>
      <w:proofErr w:type="spellEnd"/>
      <w:r w:rsidR="00412367" w:rsidRPr="00412367">
        <w:rPr>
          <w:sz w:val="16"/>
          <w:szCs w:val="16"/>
        </w:rPr>
        <w:t xml:space="preserve"> de se procurer des </w:t>
      </w:r>
      <w:proofErr w:type="spellStart"/>
      <w:r w:rsidR="00412367" w:rsidRPr="00412367">
        <w:rPr>
          <w:sz w:val="16"/>
          <w:szCs w:val="16"/>
        </w:rPr>
        <w:t>substituts</w:t>
      </w:r>
      <w:proofErr w:type="spellEnd"/>
      <w:r w:rsidR="00412367" w:rsidRPr="00412367">
        <w:rPr>
          <w:sz w:val="16"/>
          <w:szCs w:val="16"/>
        </w:rPr>
        <w:t xml:space="preserve"> de lait </w:t>
      </w:r>
      <w:proofErr w:type="spellStart"/>
      <w:r w:rsidR="00412367" w:rsidRPr="00412367">
        <w:rPr>
          <w:sz w:val="16"/>
          <w:szCs w:val="16"/>
        </w:rPr>
        <w:t>maternel</w:t>
      </w:r>
      <w:proofErr w:type="spellEnd"/>
      <w:r w:rsidR="00412367" w:rsidRPr="00412367">
        <w:rPr>
          <w:sz w:val="16"/>
          <w:szCs w:val="16"/>
        </w:rPr>
        <w:t xml:space="preserve"> (SLM) dans des </w:t>
      </w:r>
      <w:proofErr w:type="spellStart"/>
      <w:r w:rsidR="00412367" w:rsidRPr="00412367">
        <w:rPr>
          <w:sz w:val="16"/>
          <w:szCs w:val="16"/>
        </w:rPr>
        <w:t>contextes</w:t>
      </w:r>
      <w:proofErr w:type="spellEnd"/>
      <w:r w:rsidR="00412367" w:rsidRPr="00412367">
        <w:rPr>
          <w:sz w:val="16"/>
          <w:szCs w:val="16"/>
        </w:rPr>
        <w:t xml:space="preserve"> </w:t>
      </w:r>
      <w:proofErr w:type="spellStart"/>
      <w:r w:rsidR="00412367" w:rsidRPr="00412367">
        <w:rPr>
          <w:sz w:val="16"/>
          <w:szCs w:val="16"/>
        </w:rPr>
        <w:t>humanitaires</w:t>
      </w:r>
      <w:proofErr w:type="spellEnd"/>
      <w:r w:rsidR="00412367" w:rsidRPr="00412367">
        <w:rPr>
          <w:sz w:val="16"/>
          <w:szCs w:val="16"/>
        </w:rPr>
        <w:t xml:space="preserve">, </w:t>
      </w:r>
      <w:proofErr w:type="spellStart"/>
      <w:r w:rsidR="00412367" w:rsidRPr="00412367">
        <w:rPr>
          <w:sz w:val="16"/>
          <w:szCs w:val="16"/>
        </w:rPr>
        <w:t>l'UNICEF</w:t>
      </w:r>
      <w:proofErr w:type="spellEnd"/>
      <w:r w:rsidR="00412367" w:rsidRPr="00412367">
        <w:rPr>
          <w:sz w:val="16"/>
          <w:szCs w:val="16"/>
        </w:rPr>
        <w:t xml:space="preserve"> </w:t>
      </w:r>
      <w:proofErr w:type="spellStart"/>
      <w:r w:rsidR="00412367" w:rsidRPr="00412367">
        <w:rPr>
          <w:sz w:val="16"/>
          <w:szCs w:val="16"/>
        </w:rPr>
        <w:t>peut</w:t>
      </w:r>
      <w:proofErr w:type="spellEnd"/>
      <w:r w:rsidR="00412367" w:rsidRPr="00412367">
        <w:rPr>
          <w:sz w:val="16"/>
          <w:szCs w:val="16"/>
        </w:rPr>
        <w:t xml:space="preserve"> se charger de </w:t>
      </w:r>
      <w:proofErr w:type="spellStart"/>
      <w:r w:rsidR="00412367" w:rsidRPr="00412367">
        <w:rPr>
          <w:sz w:val="16"/>
          <w:szCs w:val="16"/>
        </w:rPr>
        <w:t>cette</w:t>
      </w:r>
      <w:proofErr w:type="spellEnd"/>
      <w:r w:rsidR="00412367" w:rsidRPr="00412367">
        <w:rPr>
          <w:sz w:val="16"/>
          <w:szCs w:val="16"/>
        </w:rPr>
        <w:t xml:space="preserve"> acquisition, que le cluster de nutrition ait </w:t>
      </w:r>
      <w:proofErr w:type="spellStart"/>
      <w:r w:rsidR="00412367" w:rsidRPr="00412367">
        <w:rPr>
          <w:sz w:val="16"/>
          <w:szCs w:val="16"/>
        </w:rPr>
        <w:t>été</w:t>
      </w:r>
      <w:proofErr w:type="spellEnd"/>
      <w:r w:rsidR="00412367" w:rsidRPr="00412367">
        <w:rPr>
          <w:sz w:val="16"/>
          <w:szCs w:val="16"/>
        </w:rPr>
        <w:t xml:space="preserve"> </w:t>
      </w:r>
      <w:proofErr w:type="spellStart"/>
      <w:r w:rsidR="00412367" w:rsidRPr="00412367">
        <w:rPr>
          <w:sz w:val="16"/>
          <w:szCs w:val="16"/>
        </w:rPr>
        <w:t>activé</w:t>
      </w:r>
      <w:proofErr w:type="spellEnd"/>
      <w:r w:rsidR="00412367" w:rsidRPr="00412367">
        <w:rPr>
          <w:sz w:val="16"/>
          <w:szCs w:val="16"/>
        </w:rPr>
        <w:t xml:space="preserve"> </w:t>
      </w:r>
      <w:proofErr w:type="spellStart"/>
      <w:r w:rsidR="00412367" w:rsidRPr="00412367">
        <w:rPr>
          <w:sz w:val="16"/>
          <w:szCs w:val="16"/>
        </w:rPr>
        <w:t>ou</w:t>
      </w:r>
      <w:proofErr w:type="spellEnd"/>
      <w:r w:rsidR="00412367" w:rsidRPr="00412367">
        <w:rPr>
          <w:sz w:val="16"/>
          <w:szCs w:val="16"/>
        </w:rPr>
        <w:t xml:space="preserve"> non.</w:t>
      </w:r>
    </w:p>
  </w:footnote>
  <w:footnote w:id="6">
    <w:p w14:paraId="6C78E7AB" w14:textId="13C97912" w:rsidR="00C347A6" w:rsidRDefault="00C347A6" w:rsidP="00C34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16"/>
          <w:szCs w:val="16"/>
        </w:rPr>
        <w:t xml:space="preserve"> </w:t>
      </w:r>
      <w:r w:rsidR="00576D92" w:rsidRPr="00576D92">
        <w:rPr>
          <w:color w:val="000000"/>
          <w:sz w:val="16"/>
          <w:szCs w:val="16"/>
        </w:rPr>
        <w:t xml:space="preserve">Tout aliment </w:t>
      </w:r>
      <w:proofErr w:type="spellStart"/>
      <w:r w:rsidR="00576D92" w:rsidRPr="00576D92">
        <w:rPr>
          <w:color w:val="000000"/>
          <w:sz w:val="16"/>
          <w:szCs w:val="16"/>
        </w:rPr>
        <w:t>produit</w:t>
      </w:r>
      <w:proofErr w:type="spellEnd"/>
      <w:r w:rsidR="00576D92" w:rsidRPr="00576D92">
        <w:rPr>
          <w:color w:val="000000"/>
          <w:sz w:val="16"/>
          <w:szCs w:val="16"/>
        </w:rPr>
        <w:t xml:space="preserve"> </w:t>
      </w:r>
      <w:proofErr w:type="spellStart"/>
      <w:r w:rsidR="00576D92" w:rsidRPr="00576D92">
        <w:rPr>
          <w:color w:val="000000"/>
          <w:sz w:val="16"/>
          <w:szCs w:val="16"/>
        </w:rPr>
        <w:t>industriellement</w:t>
      </w:r>
      <w:proofErr w:type="spellEnd"/>
      <w:r w:rsidR="00576D92" w:rsidRPr="00576D92">
        <w:rPr>
          <w:color w:val="000000"/>
          <w:sz w:val="16"/>
          <w:szCs w:val="16"/>
        </w:rPr>
        <w:t xml:space="preserve"> </w:t>
      </w:r>
      <w:proofErr w:type="spellStart"/>
      <w:r w:rsidR="00576D92" w:rsidRPr="00576D92">
        <w:rPr>
          <w:color w:val="000000"/>
          <w:sz w:val="16"/>
          <w:szCs w:val="16"/>
        </w:rPr>
        <w:t>ou</w:t>
      </w:r>
      <w:proofErr w:type="spellEnd"/>
      <w:r w:rsidR="00576D92" w:rsidRPr="00576D92">
        <w:rPr>
          <w:color w:val="000000"/>
          <w:sz w:val="16"/>
          <w:szCs w:val="16"/>
        </w:rPr>
        <w:t xml:space="preserve"> </w:t>
      </w:r>
      <w:proofErr w:type="spellStart"/>
      <w:r w:rsidR="00576D92" w:rsidRPr="00576D92">
        <w:rPr>
          <w:color w:val="000000"/>
          <w:sz w:val="16"/>
          <w:szCs w:val="16"/>
        </w:rPr>
        <w:t>préparé</w:t>
      </w:r>
      <w:proofErr w:type="spellEnd"/>
      <w:r w:rsidR="00576D92" w:rsidRPr="00576D92">
        <w:rPr>
          <w:color w:val="000000"/>
          <w:sz w:val="16"/>
          <w:szCs w:val="16"/>
        </w:rPr>
        <w:t xml:space="preserve"> </w:t>
      </w:r>
      <w:proofErr w:type="spellStart"/>
      <w:r w:rsidR="00576D92" w:rsidRPr="00576D92">
        <w:rPr>
          <w:color w:val="000000"/>
          <w:sz w:val="16"/>
          <w:szCs w:val="16"/>
        </w:rPr>
        <w:t>localement</w:t>
      </w:r>
      <w:proofErr w:type="spellEnd"/>
      <w:r w:rsidR="00576D92" w:rsidRPr="00576D92">
        <w:rPr>
          <w:color w:val="000000"/>
          <w:sz w:val="16"/>
          <w:szCs w:val="16"/>
        </w:rPr>
        <w:t xml:space="preserve">, </w:t>
      </w:r>
      <w:proofErr w:type="spellStart"/>
      <w:r w:rsidR="00576D92" w:rsidRPr="00576D92">
        <w:rPr>
          <w:color w:val="000000"/>
          <w:sz w:val="16"/>
          <w:szCs w:val="16"/>
        </w:rPr>
        <w:t>adapté</w:t>
      </w:r>
      <w:proofErr w:type="spellEnd"/>
      <w:r w:rsidR="00576D92" w:rsidRPr="00576D92">
        <w:rPr>
          <w:color w:val="000000"/>
          <w:sz w:val="16"/>
          <w:szCs w:val="16"/>
        </w:rPr>
        <w:t xml:space="preserve"> </w:t>
      </w:r>
      <w:proofErr w:type="spellStart"/>
      <w:r w:rsidR="00576D92" w:rsidRPr="00576D92">
        <w:rPr>
          <w:color w:val="000000"/>
          <w:sz w:val="16"/>
          <w:szCs w:val="16"/>
        </w:rPr>
        <w:t>en</w:t>
      </w:r>
      <w:proofErr w:type="spellEnd"/>
      <w:r w:rsidR="00576D92" w:rsidRPr="00576D92">
        <w:rPr>
          <w:color w:val="000000"/>
          <w:sz w:val="16"/>
          <w:szCs w:val="16"/>
        </w:rPr>
        <w:t xml:space="preserve"> </w:t>
      </w:r>
      <w:proofErr w:type="spellStart"/>
      <w:r w:rsidR="00576D92" w:rsidRPr="00576D92">
        <w:rPr>
          <w:color w:val="000000"/>
          <w:sz w:val="16"/>
          <w:szCs w:val="16"/>
        </w:rPr>
        <w:t>complément</w:t>
      </w:r>
      <w:proofErr w:type="spellEnd"/>
      <w:r w:rsidR="00576D92" w:rsidRPr="00576D92">
        <w:rPr>
          <w:color w:val="000000"/>
          <w:sz w:val="16"/>
          <w:szCs w:val="16"/>
        </w:rPr>
        <w:t xml:space="preserve"> du lait </w:t>
      </w:r>
      <w:proofErr w:type="spellStart"/>
      <w:r w:rsidR="00576D92" w:rsidRPr="00576D92">
        <w:rPr>
          <w:color w:val="000000"/>
          <w:sz w:val="16"/>
          <w:szCs w:val="16"/>
        </w:rPr>
        <w:t>maternel</w:t>
      </w:r>
      <w:proofErr w:type="spellEnd"/>
      <w:r w:rsidR="00576D92" w:rsidRPr="00576D92">
        <w:rPr>
          <w:color w:val="000000"/>
          <w:sz w:val="16"/>
          <w:szCs w:val="16"/>
        </w:rPr>
        <w:t xml:space="preserve"> </w:t>
      </w:r>
      <w:proofErr w:type="spellStart"/>
      <w:r w:rsidR="00576D92" w:rsidRPr="00576D92">
        <w:rPr>
          <w:color w:val="000000"/>
          <w:sz w:val="16"/>
          <w:szCs w:val="16"/>
        </w:rPr>
        <w:t>ou</w:t>
      </w:r>
      <w:proofErr w:type="spellEnd"/>
      <w:r w:rsidR="00576D92" w:rsidRPr="00576D92">
        <w:rPr>
          <w:color w:val="000000"/>
          <w:sz w:val="16"/>
          <w:szCs w:val="16"/>
        </w:rPr>
        <w:t xml:space="preserve"> d'un </w:t>
      </w:r>
      <w:proofErr w:type="spellStart"/>
      <w:r w:rsidR="00576D92" w:rsidRPr="00576D92">
        <w:rPr>
          <w:color w:val="000000"/>
          <w:sz w:val="16"/>
          <w:szCs w:val="16"/>
        </w:rPr>
        <w:t>substitut</w:t>
      </w:r>
      <w:proofErr w:type="spellEnd"/>
      <w:r w:rsidR="00576D92" w:rsidRPr="00576D92">
        <w:rPr>
          <w:color w:val="000000"/>
          <w:sz w:val="16"/>
          <w:szCs w:val="16"/>
        </w:rPr>
        <w:t xml:space="preserve"> de lait </w:t>
      </w:r>
      <w:proofErr w:type="spellStart"/>
      <w:r w:rsidR="00576D92" w:rsidRPr="00576D92">
        <w:rPr>
          <w:color w:val="000000"/>
          <w:sz w:val="16"/>
          <w:szCs w:val="16"/>
        </w:rPr>
        <w:t>maternel</w:t>
      </w:r>
      <w:proofErr w:type="spellEnd"/>
      <w:r w:rsidR="00576D92" w:rsidRPr="00576D92">
        <w:rPr>
          <w:color w:val="000000"/>
          <w:sz w:val="16"/>
          <w:szCs w:val="16"/>
        </w:rPr>
        <w:t xml:space="preserve"> (SLM), </w:t>
      </w:r>
      <w:proofErr w:type="spellStart"/>
      <w:r w:rsidR="00576D92" w:rsidRPr="00576D92">
        <w:rPr>
          <w:color w:val="000000"/>
          <w:sz w:val="16"/>
          <w:szCs w:val="16"/>
        </w:rPr>
        <w:t>introduit</w:t>
      </w:r>
      <w:proofErr w:type="spellEnd"/>
      <w:r w:rsidR="00576D92" w:rsidRPr="00576D92">
        <w:rPr>
          <w:color w:val="000000"/>
          <w:sz w:val="16"/>
          <w:szCs w:val="16"/>
        </w:rPr>
        <w:t xml:space="preserve"> après 6 </w:t>
      </w:r>
      <w:proofErr w:type="spellStart"/>
      <w:r w:rsidR="00576D92" w:rsidRPr="00576D92">
        <w:rPr>
          <w:color w:val="000000"/>
          <w:sz w:val="16"/>
          <w:szCs w:val="16"/>
        </w:rPr>
        <w:t>mois</w:t>
      </w:r>
      <w:proofErr w:type="spellEnd"/>
      <w:r w:rsidR="00576D92" w:rsidRPr="00576D92">
        <w:rPr>
          <w:color w:val="000000"/>
          <w:sz w:val="16"/>
          <w:szCs w:val="16"/>
        </w:rPr>
        <w:t xml:space="preserve"> </w:t>
      </w:r>
      <w:proofErr w:type="spellStart"/>
      <w:r w:rsidR="00576D92" w:rsidRPr="00576D92">
        <w:rPr>
          <w:color w:val="000000"/>
          <w:sz w:val="16"/>
          <w:szCs w:val="16"/>
        </w:rPr>
        <w:t>d'âge</w:t>
      </w:r>
      <w:proofErr w:type="spellEnd"/>
      <w:r w:rsidR="00576D92" w:rsidRPr="00576D92">
        <w:rPr>
          <w:color w:val="000000"/>
          <w:sz w:val="16"/>
          <w:szCs w:val="16"/>
        </w:rPr>
        <w:t xml:space="preserve"> </w:t>
      </w:r>
      <w:proofErr w:type="spellStart"/>
      <w:proofErr w:type="gramStart"/>
      <w:r w:rsidR="00576D92" w:rsidRPr="00576D92">
        <w:rPr>
          <w:color w:val="000000"/>
          <w:sz w:val="16"/>
          <w:szCs w:val="16"/>
        </w:rPr>
        <w:t>complets</w:t>
      </w:r>
      <w:proofErr w:type="spellEnd"/>
      <w:r w:rsidR="00576D92" w:rsidRPr="00576D92"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t>.</w:t>
      </w:r>
      <w:proofErr w:type="gramEnd"/>
      <w:r>
        <w:rPr>
          <w:color w:val="000000"/>
          <w:sz w:val="20"/>
          <w:szCs w:val="20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81B09" w14:textId="33ABF47D" w:rsidR="00451104" w:rsidRDefault="00DA2A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81B0D" wp14:editId="63F923FE">
              <wp:simplePos x="0" y="0"/>
              <wp:positionH relativeFrom="column">
                <wp:posOffset>-965199</wp:posOffset>
              </wp:positionH>
              <wp:positionV relativeFrom="paragraph">
                <wp:posOffset>-480060</wp:posOffset>
              </wp:positionV>
              <wp:extent cx="2672080" cy="741680"/>
              <wp:effectExtent l="0" t="0" r="0" b="0"/>
              <wp:wrapNone/>
              <wp:docPr id="2078237628" name="Rectangle 20782376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2080" cy="741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581B1D" w14:textId="77777777" w:rsidR="00451104" w:rsidRDefault="00451104">
                          <w:pPr>
                            <w:spacing w:before="240" w:line="258" w:lineRule="auto"/>
                            <w:ind w:left="720" w:right="1350" w:firstLine="144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581B0D" id="Rectangle 2078237628" o:spid="_x0000_s1029" style="position:absolute;margin-left:-76pt;margin-top:-37.8pt;width:210.4pt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" fillcolor="white [3201]" stroked="f">
              <v:textbox inset="2.53958mm,1.2694mm,2.53958mm,1.2694mm">
                <w:txbxContent>
                  <w:p w14:paraId="7D581B1D" w14:textId="77777777" w:rsidR="00451104" w:rsidRDefault="00451104">
                    <w:pPr>
                      <w:spacing w:before="240" w:line="258" w:lineRule="auto"/>
                      <w:ind w:left="720" w:right="1350" w:firstLine="144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377987">
      <w:rPr>
        <w:noProof/>
        <w:color w:val="000000"/>
        <w:lang w:val="fr-FR"/>
      </w:rPr>
      <w:drawing>
        <wp:anchor distT="0" distB="0" distL="114300" distR="114300" simplePos="0" relativeHeight="251658240" behindDoc="0" locked="0" layoutInCell="1" hidden="0" allowOverlap="1" wp14:anchorId="7D581B0B" wp14:editId="7319CB33">
          <wp:simplePos x="0" y="0"/>
          <wp:positionH relativeFrom="margin">
            <wp:posOffset>5151392</wp:posOffset>
          </wp:positionH>
          <wp:positionV relativeFrom="page">
            <wp:posOffset>171450</wp:posOffset>
          </wp:positionV>
          <wp:extent cx="1355090" cy="475615"/>
          <wp:effectExtent l="0" t="0" r="0" b="0"/>
          <wp:wrapTopAndBottom distT="0" distB="0"/>
          <wp:docPr id="2078237629" name="image2.png" descr="A green and grey text o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green and grey text on a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5090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77987">
      <w:rPr>
        <w:noProof/>
        <w:lang w:val="fr-FR"/>
      </w:rPr>
      <w:drawing>
        <wp:anchor distT="0" distB="0" distL="114300" distR="114300" simplePos="0" relativeHeight="251660288" behindDoc="0" locked="0" layoutInCell="1" hidden="0" allowOverlap="1" wp14:anchorId="7D581B0F" wp14:editId="7D581B10">
          <wp:simplePos x="0" y="0"/>
          <wp:positionH relativeFrom="column">
            <wp:posOffset>-33019</wp:posOffset>
          </wp:positionH>
          <wp:positionV relativeFrom="paragraph">
            <wp:posOffset>-278129</wp:posOffset>
          </wp:positionV>
          <wp:extent cx="1436370" cy="431165"/>
          <wp:effectExtent l="0" t="0" r="0" b="0"/>
          <wp:wrapTopAndBottom distT="0" distB="0"/>
          <wp:docPr id="2078237630" name="image1.jpg" descr="IFE Core Group (@IFECoreGroup) / 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FE Core Group (@IFECoreGroup) / X"/>
                  <pic:cNvPicPr preferRelativeResize="0"/>
                </pic:nvPicPr>
                <pic:blipFill>
                  <a:blip r:embed="rId2"/>
                  <a:srcRect t="31995" b="37938"/>
                  <a:stretch>
                    <a:fillRect/>
                  </a:stretch>
                </pic:blipFill>
                <pic:spPr>
                  <a:xfrm>
                    <a:off x="0" y="0"/>
                    <a:ext cx="1436370" cy="431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07A6"/>
    <w:multiLevelType w:val="hybridMultilevel"/>
    <w:tmpl w:val="2564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648E3"/>
    <w:multiLevelType w:val="hybridMultilevel"/>
    <w:tmpl w:val="D578D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66AE4"/>
    <w:multiLevelType w:val="multilevel"/>
    <w:tmpl w:val="FCF26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F51D5"/>
    <w:multiLevelType w:val="hybridMultilevel"/>
    <w:tmpl w:val="3400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33BB6"/>
    <w:multiLevelType w:val="hybridMultilevel"/>
    <w:tmpl w:val="7B5867C6"/>
    <w:lvl w:ilvl="0" w:tplc="92788B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9048441">
    <w:abstractNumId w:val="2"/>
  </w:num>
  <w:num w:numId="2" w16cid:durableId="1900482767">
    <w:abstractNumId w:val="4"/>
  </w:num>
  <w:num w:numId="3" w16cid:durableId="1521621707">
    <w:abstractNumId w:val="0"/>
  </w:num>
  <w:num w:numId="4" w16cid:durableId="1775202516">
    <w:abstractNumId w:val="3"/>
  </w:num>
  <w:num w:numId="5" w16cid:durableId="209003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04"/>
    <w:rsid w:val="000B23DC"/>
    <w:rsid w:val="00175DDD"/>
    <w:rsid w:val="0024608A"/>
    <w:rsid w:val="0035720F"/>
    <w:rsid w:val="00377987"/>
    <w:rsid w:val="00412367"/>
    <w:rsid w:val="00451104"/>
    <w:rsid w:val="00504B1F"/>
    <w:rsid w:val="00576D92"/>
    <w:rsid w:val="00582982"/>
    <w:rsid w:val="00636E60"/>
    <w:rsid w:val="006B3913"/>
    <w:rsid w:val="006F07AA"/>
    <w:rsid w:val="007D7D33"/>
    <w:rsid w:val="007E4685"/>
    <w:rsid w:val="007E5F95"/>
    <w:rsid w:val="007F32F9"/>
    <w:rsid w:val="00867D93"/>
    <w:rsid w:val="008C2C04"/>
    <w:rsid w:val="008E7578"/>
    <w:rsid w:val="009140F6"/>
    <w:rsid w:val="00A05612"/>
    <w:rsid w:val="00AA6309"/>
    <w:rsid w:val="00BC4DBD"/>
    <w:rsid w:val="00C32276"/>
    <w:rsid w:val="00C347A6"/>
    <w:rsid w:val="00D11827"/>
    <w:rsid w:val="00D13705"/>
    <w:rsid w:val="00DA2AC6"/>
    <w:rsid w:val="00DB70F9"/>
    <w:rsid w:val="00DD67B7"/>
    <w:rsid w:val="00DE57C9"/>
    <w:rsid w:val="00E27725"/>
    <w:rsid w:val="00E45E51"/>
    <w:rsid w:val="00F94FD5"/>
    <w:rsid w:val="00FA228E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581ABB"/>
  <w15:docId w15:val="{F2841CE4-2159-4AF8-9C31-DE92DFC2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7A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A15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551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0723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7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5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8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1F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05B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B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05B1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6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6BE"/>
  </w:style>
  <w:style w:type="paragraph" w:styleId="Footer">
    <w:name w:val="footer"/>
    <w:basedOn w:val="Normal"/>
    <w:link w:val="FooterChar"/>
    <w:uiPriority w:val="99"/>
    <w:unhideWhenUsed/>
    <w:rsid w:val="008A6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6BE"/>
  </w:style>
  <w:style w:type="character" w:customStyle="1" w:styleId="apple-converted-space">
    <w:name w:val="apple-converted-space"/>
    <w:basedOn w:val="DefaultParagraphFont"/>
    <w:rsid w:val="00F7197C"/>
  </w:style>
  <w:style w:type="table" w:styleId="TableGrid">
    <w:name w:val="Table Grid"/>
    <w:basedOn w:val="TableNormal"/>
    <w:uiPriority w:val="59"/>
    <w:rsid w:val="0066384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9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57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4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utritioncluster.net/" TargetMode="External"/><Relationship Id="rId18" Type="http://schemas.openxmlformats.org/officeDocument/2006/relationships/hyperlink" Target="https://www.en-net.org/foru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nutritioncluster.net/resources/frequently-asked-questions-nutrition-and-ebola-virus-disease" TargetMode="External"/><Relationship Id="rId17" Type="http://schemas.openxmlformats.org/officeDocument/2006/relationships/hyperlink" Target="https://www.nutritioncluster.ne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utritioncluster.net/resources/frequently-asked-questions-nutrition-and-ebola-virus-disea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ycfehub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ycfehub.org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en-net.org/foru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ubJohteiGbc3JS5dOdR395J1ag==">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427F00-9EA4-E644-9AA7-0DD1D3CF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1288</Words>
  <Characters>7348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Action Contre la Faim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Sharma</dc:creator>
  <cp:lastModifiedBy>Marie Cusick</cp:lastModifiedBy>
  <cp:revision>12</cp:revision>
  <dcterms:created xsi:type="dcterms:W3CDTF">2024-10-31T09:14:00Z</dcterms:created>
  <dcterms:modified xsi:type="dcterms:W3CDTF">2024-11-06T16:07:00Z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0x0101005992CCE238C7904CA05897297BEE9C3F</vt:lpwstr>
  </property>
  <property fmtid="{D5CDD505-2E9C-101B-9397-08002B2CF9AE}" pid="3" name="Tag 2">
    <vt:lpwstr>Tag 2</vt:lpwstr>
  </property>
  <property fmtid="{D5CDD505-2E9C-101B-9397-08002B2CF9AE}" pid="4" name="Type of Document">
    <vt:lpwstr>Type of Document</vt:lpwstr>
  </property>
  <property fmtid="{D5CDD505-2E9C-101B-9397-08002B2CF9AE}" pid="5" name="Common Approach">
    <vt:lpwstr>Common Approach</vt:lpwstr>
  </property>
  <property fmtid="{D5CDD505-2E9C-101B-9397-08002B2CF9AE}" pid="6" name="TaxKeyword">
    <vt:lpwstr>TaxKeyword</vt:lpwstr>
  </property>
  <property fmtid="{D5CDD505-2E9C-101B-9397-08002B2CF9AE}" pid="7" name="Function / Theme">
    <vt:lpwstr>Function / Theme</vt:lpwstr>
  </property>
  <property fmtid="{D5CDD505-2E9C-101B-9397-08002B2CF9AE}" pid="8" name="Tags">
    <vt:lpwstr>Tags</vt:lpwstr>
  </property>
  <property fmtid="{D5CDD505-2E9C-101B-9397-08002B2CF9AE}" pid="9" name="MediaServiceImageTags">
    <vt:lpwstr>MediaServiceImageTags</vt:lpwstr>
  </property>
</Properties>
</file>